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pPr>
              <w:jc w:val="both"/>
              <w:rPr>
                <w:b/>
                <w:kern w:val="2"/>
                <w:szCs w:val="24"/>
              </w:rPr>
            </w:pPr>
          </w:p>
          <w:p w14:paraId="5BD8B16F" w14:textId="115F5A13" w:rsidR="005A5832" w:rsidRPr="00643A83" w:rsidRDefault="00A96D15">
            <w:pPr>
              <w:jc w:val="both"/>
              <w:rPr>
                <w:b/>
                <w:kern w:val="2"/>
                <w:szCs w:val="24"/>
              </w:rPr>
            </w:pPr>
            <w:r w:rsidRPr="00A96D15">
              <w:rPr>
                <w:b/>
                <w:kern w:val="2"/>
                <w:szCs w:val="24"/>
              </w:rPr>
              <w:t>DUMBLO SMULKINTUVŲ ROTA CUT ATSARGINĖS DALYS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A54C28"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3133F33E" w:rsidR="005A5832" w:rsidRDefault="00643A83" w:rsidP="00643A83">
            <w:pPr>
              <w:jc w:val="both"/>
              <w:rPr>
                <w:kern w:val="2"/>
                <w:szCs w:val="24"/>
              </w:rPr>
            </w:pPr>
            <w:r>
              <w:rPr>
                <w:kern w:val="2"/>
                <w:szCs w:val="24"/>
              </w:rPr>
              <w:t>Darius Gražys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2F9981BD" w:rsidR="005A5832" w:rsidRDefault="00643A83" w:rsidP="00643A83">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6831" w:type="dxa"/>
            <w:gridSpan w:val="2"/>
          </w:tcPr>
          <w:p w14:paraId="570556F3" w14:textId="77777777" w:rsidR="00441AFF" w:rsidRPr="00643A83" w:rsidRDefault="00441AFF" w:rsidP="00441AFF">
            <w:pPr>
              <w:rPr>
                <w:kern w:val="2"/>
                <w:szCs w:val="24"/>
              </w:rPr>
            </w:pPr>
            <w:r>
              <w:rPr>
                <w:kern w:val="2"/>
                <w:szCs w:val="24"/>
              </w:rPr>
              <w:t>Nuotekų valyklos viršininkas Vytautas Vitkus</w:t>
            </w:r>
          </w:p>
          <w:p w14:paraId="02E595C0" w14:textId="77777777" w:rsidR="00441AFF" w:rsidRDefault="00441AFF" w:rsidP="00441AFF">
            <w:pPr>
              <w:rPr>
                <w:kern w:val="2"/>
                <w:szCs w:val="24"/>
              </w:rPr>
            </w:pPr>
            <w:r>
              <w:rPr>
                <w:kern w:val="2"/>
                <w:szCs w:val="24"/>
              </w:rPr>
              <w:t xml:space="preserve">Marvelės g. 199A, Kaunas </w:t>
            </w:r>
          </w:p>
          <w:p w14:paraId="3CAEA8B0" w14:textId="77777777" w:rsidR="00441AFF" w:rsidRPr="00643A83" w:rsidRDefault="00441AFF" w:rsidP="00441AFF">
            <w:pPr>
              <w:rPr>
                <w:kern w:val="2"/>
                <w:szCs w:val="24"/>
              </w:rPr>
            </w:pPr>
            <w:r>
              <w:rPr>
                <w:kern w:val="2"/>
                <w:szCs w:val="24"/>
              </w:rPr>
              <w:t xml:space="preserve">mob. </w:t>
            </w:r>
            <w:r w:rsidRPr="005E502C">
              <w:rPr>
                <w:kern w:val="2"/>
                <w:szCs w:val="24"/>
              </w:rPr>
              <w:t>+370</w:t>
            </w:r>
            <w:r>
              <w:rPr>
                <w:kern w:val="2"/>
                <w:szCs w:val="24"/>
              </w:rPr>
              <w:t> </w:t>
            </w:r>
            <w:r w:rsidRPr="005E502C">
              <w:rPr>
                <w:kern w:val="2"/>
                <w:szCs w:val="24"/>
              </w:rPr>
              <w:t>628</w:t>
            </w:r>
            <w:r>
              <w:rPr>
                <w:kern w:val="2"/>
                <w:szCs w:val="24"/>
              </w:rPr>
              <w:t xml:space="preserve"> </w:t>
            </w:r>
            <w:r w:rsidRPr="005E502C">
              <w:rPr>
                <w:kern w:val="2"/>
                <w:szCs w:val="24"/>
              </w:rPr>
              <w:t>82</w:t>
            </w:r>
            <w:r>
              <w:rPr>
                <w:kern w:val="2"/>
                <w:szCs w:val="24"/>
              </w:rPr>
              <w:t xml:space="preserve"> </w:t>
            </w:r>
            <w:r w:rsidRPr="005E502C">
              <w:rPr>
                <w:kern w:val="2"/>
                <w:szCs w:val="24"/>
              </w:rPr>
              <w:t>062</w:t>
            </w:r>
          </w:p>
          <w:p w14:paraId="017FFD68" w14:textId="138A3BCA" w:rsidR="005A5832" w:rsidRDefault="00441AFF" w:rsidP="00441AFF">
            <w:pPr>
              <w:rPr>
                <w:color w:val="4472C4"/>
                <w:kern w:val="2"/>
                <w:szCs w:val="24"/>
              </w:rPr>
            </w:pPr>
            <w:r w:rsidRPr="00643A83">
              <w:rPr>
                <w:kern w:val="2"/>
                <w:szCs w:val="24"/>
              </w:rPr>
              <w:t xml:space="preserve">el. p. </w:t>
            </w:r>
            <w:r w:rsidRPr="005E502C">
              <w:rPr>
                <w:kern w:val="2"/>
                <w:szCs w:val="24"/>
              </w:rPr>
              <w:t>Vytautas.Vitkus@kaunovandenys.lt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7BE05FB" w:rsidR="005A5832" w:rsidRPr="00AB3C0C" w:rsidRDefault="00A10867" w:rsidP="00AB3C0C">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00066567">
              <w:rPr>
                <w:kern w:val="2"/>
                <w:szCs w:val="24"/>
                <w:shd w:val="clear" w:color="auto" w:fill="FFFFFF" w:themeFill="background1"/>
              </w:rPr>
              <w:t xml:space="preserve">dumblo smulkintuvų ROTA CUT atsargines dalis </w:t>
            </w:r>
            <w:r w:rsidRPr="00AB3C0C">
              <w:rPr>
                <w:color w:val="000000"/>
                <w:kern w:val="2"/>
                <w:szCs w:val="24"/>
              </w:rPr>
              <w:t>(toliau – Prekės)</w:t>
            </w:r>
            <w:r w:rsidR="00EE7DC3" w:rsidRPr="00AB3C0C">
              <w:rPr>
                <w:color w:val="000000"/>
                <w:kern w:val="2"/>
                <w:szCs w:val="24"/>
              </w:rPr>
              <w:t xml:space="preserve"> </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8A1119">
        <w:trPr>
          <w:trHeight w:val="1142"/>
        </w:trPr>
        <w:tc>
          <w:tcPr>
            <w:tcW w:w="2704" w:type="dxa"/>
            <w:gridSpan w:val="2"/>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6831" w:type="dxa"/>
            <w:gridSpan w:val="2"/>
          </w:tcPr>
          <w:p w14:paraId="72763A04" w14:textId="28C342D3" w:rsidR="00EE7DC3" w:rsidRPr="00EE7DC3" w:rsidRDefault="008A1119" w:rsidP="008A1119">
            <w:pPr>
              <w:jc w:val="both"/>
              <w:textAlignment w:val="baseline"/>
              <w:rPr>
                <w:kern w:val="2"/>
                <w:szCs w:val="24"/>
              </w:rPr>
            </w:pPr>
            <w:r w:rsidRPr="008A1119">
              <w:rPr>
                <w:kern w:val="2"/>
                <w:szCs w:val="24"/>
              </w:rPr>
              <w:t xml:space="preserve">Tiekėjas pagal atskirą užsakymą įsipareigoja pristatyti Prekes ne vėliau kaip per </w:t>
            </w:r>
            <w:r w:rsidRPr="008A1119">
              <w:rPr>
                <w:kern w:val="2"/>
                <w:szCs w:val="24"/>
                <w:lang w:val="en-GB"/>
              </w:rPr>
              <w:t xml:space="preserve">3 </w:t>
            </w:r>
            <w:proofErr w:type="spellStart"/>
            <w:r w:rsidRPr="008A1119">
              <w:rPr>
                <w:kern w:val="2"/>
                <w:szCs w:val="24"/>
                <w:lang w:val="en-GB"/>
              </w:rPr>
              <w:t>savaites</w:t>
            </w:r>
            <w:proofErr w:type="spellEnd"/>
            <w:r>
              <w:rPr>
                <w:kern w:val="2"/>
                <w:szCs w:val="24"/>
              </w:rPr>
              <w:t xml:space="preserve"> </w:t>
            </w:r>
            <w:r w:rsidRPr="008A1119">
              <w:rPr>
                <w:kern w:val="2"/>
                <w:szCs w:val="24"/>
              </w:rPr>
              <w:t>nuo užsakymo pateikimo dienos šiuo adresu:</w:t>
            </w:r>
            <w:r w:rsidR="00EE7DC3" w:rsidRPr="004439C2">
              <w:rPr>
                <w:kern w:val="2"/>
                <w:szCs w:val="24"/>
              </w:rPr>
              <w:t xml:space="preserve"> </w:t>
            </w:r>
            <w:proofErr w:type="spellStart"/>
            <w:r w:rsidRPr="008A1119">
              <w:rPr>
                <w:kern w:val="2"/>
                <w:szCs w:val="24"/>
                <w:lang w:val="en-GB"/>
              </w:rPr>
              <w:t>Marvelės</w:t>
            </w:r>
            <w:proofErr w:type="spellEnd"/>
            <w:r w:rsidRPr="008A1119">
              <w:rPr>
                <w:kern w:val="2"/>
                <w:szCs w:val="24"/>
                <w:lang w:val="en-GB"/>
              </w:rPr>
              <w:t xml:space="preserve"> 199 A Kaunas. </w:t>
            </w:r>
          </w:p>
          <w:p w14:paraId="5491866C" w14:textId="22FC8B1C" w:rsidR="005A5832" w:rsidRPr="00EE7DC3" w:rsidRDefault="005A5832">
            <w:pPr>
              <w:textAlignment w:val="baseline"/>
              <w:rPr>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Pr>
                <w:kern w:val="2"/>
                <w:szCs w:val="24"/>
              </w:rPr>
              <w:t>įrodymus</w:t>
            </w:r>
            <w:proofErr w:type="spellEnd"/>
            <w:r>
              <w:rPr>
                <w:kern w:val="2"/>
                <w:szCs w:val="24"/>
              </w:rPr>
              <w:t>. Nurodytas aplinkybes vertina Pirkėjas. Pirkėjui sutikus, Prekių pristatymo terminas gali būti pratęsiamas tik minėtų aplinkybių egzistavimo laikotarpiui, bet ne ilgiau 30 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44B4B157" w14:textId="77777777" w:rsidR="005A5832" w:rsidRDefault="005A5832" w:rsidP="00F7668F">
            <w:pPr>
              <w:jc w:val="both"/>
              <w:rPr>
                <w:kern w:val="2"/>
                <w:szCs w:val="24"/>
              </w:rPr>
            </w:pPr>
          </w:p>
          <w:p w14:paraId="1216CD4F" w14:textId="1228A881" w:rsidR="00346756" w:rsidRDefault="00A10867" w:rsidP="00F7668F">
            <w:pPr>
              <w:jc w:val="both"/>
              <w:rPr>
                <w:kern w:val="2"/>
                <w:szCs w:val="24"/>
              </w:rPr>
            </w:pPr>
            <w:r>
              <w:rPr>
                <w:kern w:val="2"/>
                <w:szCs w:val="24"/>
              </w:rPr>
              <w:t>Kartu su Prek</w:t>
            </w:r>
            <w:r w:rsidR="00346756">
              <w:rPr>
                <w:kern w:val="2"/>
                <w:szCs w:val="24"/>
              </w:rPr>
              <w:t>ėmis pateikiami šie dokumentai:</w:t>
            </w:r>
          </w:p>
          <w:p w14:paraId="06CC2222" w14:textId="77777777" w:rsidR="008A1119" w:rsidRPr="008A1119" w:rsidRDefault="008A1119" w:rsidP="008A1119">
            <w:pPr>
              <w:jc w:val="both"/>
              <w:rPr>
                <w:kern w:val="2"/>
                <w:szCs w:val="24"/>
              </w:rPr>
            </w:pPr>
            <w:r w:rsidRPr="008A1119">
              <w:rPr>
                <w:kern w:val="2"/>
                <w:szCs w:val="24"/>
              </w:rPr>
              <w:t>Kartu su atsarginėmis dalimis ir dalių sąrašu, tiekėjas turi  pateikti smulkintuvo, kuriam skirtos atsarginės dalys brėžinį, kuriame matosi pateiktų atsarginių dalių pavadinimai ir jų vieta smulkintuve.</w:t>
            </w:r>
          </w:p>
          <w:p w14:paraId="3CD51D87" w14:textId="77777777" w:rsidR="008A1119" w:rsidRDefault="008A1119" w:rsidP="00F7668F">
            <w:pPr>
              <w:jc w:val="both"/>
              <w:rPr>
                <w:kern w:val="2"/>
                <w:szCs w:val="24"/>
              </w:rPr>
            </w:pPr>
          </w:p>
          <w:p w14:paraId="63043AC8" w14:textId="1A3BCFBE" w:rsidR="005A5832" w:rsidRDefault="00A10867" w:rsidP="00F7668F">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A3DDEA" w14:textId="77777777" w:rsidR="008A1119" w:rsidRPr="008A1119" w:rsidRDefault="008A1119" w:rsidP="008A1119">
            <w:pPr>
              <w:rPr>
                <w:kern w:val="2"/>
                <w:szCs w:val="24"/>
              </w:rPr>
            </w:pPr>
            <w:r w:rsidRPr="008A1119">
              <w:rPr>
                <w:kern w:val="2"/>
                <w:szCs w:val="24"/>
              </w:rPr>
              <w:t>Fiksuoto įkainio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trPr>
          <w:trHeight w:val="300"/>
        </w:trPr>
        <w:tc>
          <w:tcPr>
            <w:tcW w:w="2704" w:type="dxa"/>
            <w:gridSpan w:val="2"/>
          </w:tcPr>
          <w:p w14:paraId="74E91393" w14:textId="77777777" w:rsidR="008A1119" w:rsidRPr="008A1119" w:rsidRDefault="008A1119" w:rsidP="008A1119">
            <w:pPr>
              <w:rPr>
                <w:b/>
                <w:bCs/>
                <w:kern w:val="2"/>
                <w:szCs w:val="24"/>
              </w:rPr>
            </w:pPr>
            <w:r w:rsidRPr="008A1119">
              <w:rPr>
                <w:b/>
                <w:bCs/>
                <w:kern w:val="2"/>
                <w:szCs w:val="24"/>
              </w:rPr>
              <w:t xml:space="preserve">5.2. Pradinės Sutarties vertė ir Sutarties kaina, kai taikoma </w:t>
            </w:r>
            <w:r w:rsidRPr="008A1119">
              <w:rPr>
                <w:b/>
                <w:bCs/>
                <w:kern w:val="2"/>
                <w:szCs w:val="24"/>
                <w:u w:val="single"/>
              </w:rPr>
              <w:t>fiksuoto įkainio</w:t>
            </w:r>
            <w:r w:rsidRPr="008A1119">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74FB2275" w14:textId="07AAFDCA" w:rsidR="008A1119" w:rsidRDefault="008A1119" w:rsidP="008A1119">
            <w:pPr>
              <w:rPr>
                <w:kern w:val="2"/>
                <w:szCs w:val="24"/>
              </w:rPr>
            </w:pPr>
            <w:r>
              <w:rPr>
                <w:kern w:val="2"/>
                <w:szCs w:val="24"/>
              </w:rPr>
              <w:t xml:space="preserve">Pradinės Sutarties vertė yra </w:t>
            </w:r>
            <w:r w:rsidR="0014499A" w:rsidRPr="00DB207F">
              <w:rPr>
                <w:b/>
                <w:kern w:val="2"/>
                <w:szCs w:val="24"/>
              </w:rPr>
              <w:t>5 000,00</w:t>
            </w:r>
            <w:r w:rsidR="0014499A" w:rsidRPr="0014499A">
              <w:rPr>
                <w:kern w:val="2"/>
                <w:szCs w:val="24"/>
              </w:rPr>
              <w:t xml:space="preserve"> </w:t>
            </w:r>
            <w:r w:rsidRPr="0014499A">
              <w:rPr>
                <w:kern w:val="2"/>
                <w:szCs w:val="24"/>
              </w:rPr>
              <w:t xml:space="preserve"> </w:t>
            </w:r>
            <w:proofErr w:type="spellStart"/>
            <w:r w:rsidRPr="0014499A">
              <w:rPr>
                <w:kern w:val="2"/>
                <w:szCs w:val="24"/>
              </w:rPr>
              <w:t>Eur</w:t>
            </w:r>
            <w:proofErr w:type="spellEnd"/>
            <w:r w:rsidRPr="0014499A">
              <w:rPr>
                <w:kern w:val="2"/>
                <w:szCs w:val="24"/>
              </w:rPr>
              <w:t>, (</w:t>
            </w:r>
            <w:r w:rsidR="0014499A" w:rsidRPr="00DB207F">
              <w:rPr>
                <w:b/>
                <w:kern w:val="2"/>
                <w:szCs w:val="24"/>
              </w:rPr>
              <w:t>penki tūkstančiai eurų</w:t>
            </w:r>
            <w:r w:rsidRPr="0014499A">
              <w:rPr>
                <w:kern w:val="2"/>
                <w:szCs w:val="24"/>
              </w:rPr>
              <w:t xml:space="preserve">) </w:t>
            </w:r>
            <w:r>
              <w:rPr>
                <w:kern w:val="2"/>
                <w:szCs w:val="24"/>
              </w:rPr>
              <w:t xml:space="preserve">be PVM. </w:t>
            </w:r>
          </w:p>
          <w:p w14:paraId="6165CD6D" w14:textId="3568F8D5" w:rsidR="008A1119" w:rsidRDefault="008A1119" w:rsidP="008A1119">
            <w:pPr>
              <w:rPr>
                <w:kern w:val="2"/>
                <w:szCs w:val="24"/>
              </w:rPr>
            </w:pPr>
            <w:r>
              <w:rPr>
                <w:kern w:val="2"/>
                <w:szCs w:val="24"/>
              </w:rPr>
              <w:t xml:space="preserve">PVM sudaro </w:t>
            </w:r>
            <w:r w:rsidR="005527A5" w:rsidRPr="005527A5">
              <w:rPr>
                <w:kern w:val="2"/>
                <w:szCs w:val="24"/>
              </w:rPr>
              <w:t>1</w:t>
            </w:r>
            <w:r w:rsidR="005527A5">
              <w:rPr>
                <w:kern w:val="2"/>
                <w:szCs w:val="24"/>
              </w:rPr>
              <w:t xml:space="preserve"> </w:t>
            </w:r>
            <w:r w:rsidR="005527A5" w:rsidRPr="005527A5">
              <w:rPr>
                <w:kern w:val="2"/>
                <w:szCs w:val="24"/>
              </w:rPr>
              <w:t>050</w:t>
            </w:r>
            <w:r w:rsidRPr="005527A5">
              <w:rPr>
                <w:kern w:val="2"/>
                <w:szCs w:val="24"/>
              </w:rPr>
              <w:t xml:space="preserve"> </w:t>
            </w:r>
            <w:proofErr w:type="spellStart"/>
            <w:r>
              <w:rPr>
                <w:kern w:val="2"/>
                <w:szCs w:val="24"/>
              </w:rPr>
              <w:t>Eur</w:t>
            </w:r>
            <w:proofErr w:type="spellEnd"/>
            <w:r w:rsidRPr="005527A5">
              <w:rPr>
                <w:kern w:val="2"/>
                <w:szCs w:val="24"/>
              </w:rPr>
              <w:t>, (</w:t>
            </w:r>
            <w:r w:rsidR="005527A5" w:rsidRPr="005527A5">
              <w:rPr>
                <w:kern w:val="2"/>
                <w:szCs w:val="24"/>
              </w:rPr>
              <w:t>vienas tūkstantis penkiasdešimt eurų</w:t>
            </w:r>
            <w:r w:rsidRPr="005527A5">
              <w:rPr>
                <w:kern w:val="2"/>
                <w:szCs w:val="24"/>
              </w:rPr>
              <w:t>).</w:t>
            </w:r>
          </w:p>
          <w:p w14:paraId="1986B03B" w14:textId="3F71FF21" w:rsidR="008A1119" w:rsidRDefault="008A1119" w:rsidP="008A1119">
            <w:pPr>
              <w:rPr>
                <w:kern w:val="2"/>
                <w:szCs w:val="24"/>
              </w:rPr>
            </w:pPr>
            <w:r>
              <w:rPr>
                <w:kern w:val="2"/>
                <w:szCs w:val="24"/>
              </w:rPr>
              <w:t xml:space="preserve">Sutarties kaina yra </w:t>
            </w:r>
            <w:r w:rsidR="005527A5" w:rsidRPr="005527A5">
              <w:rPr>
                <w:kern w:val="2"/>
                <w:szCs w:val="24"/>
              </w:rPr>
              <w:t>6</w:t>
            </w:r>
            <w:r w:rsidR="005527A5">
              <w:rPr>
                <w:kern w:val="2"/>
                <w:szCs w:val="24"/>
              </w:rPr>
              <w:t xml:space="preserve"> </w:t>
            </w:r>
            <w:r w:rsidR="005527A5" w:rsidRPr="005527A5">
              <w:rPr>
                <w:kern w:val="2"/>
                <w:szCs w:val="24"/>
              </w:rPr>
              <w:t>050</w:t>
            </w:r>
            <w:r w:rsidRPr="005527A5">
              <w:rPr>
                <w:kern w:val="2"/>
                <w:szCs w:val="24"/>
              </w:rPr>
              <w:t xml:space="preserve"> </w:t>
            </w:r>
            <w:proofErr w:type="spellStart"/>
            <w:r w:rsidRPr="005527A5">
              <w:rPr>
                <w:kern w:val="2"/>
                <w:szCs w:val="24"/>
              </w:rPr>
              <w:t>Eur</w:t>
            </w:r>
            <w:proofErr w:type="spellEnd"/>
            <w:r w:rsidRPr="005527A5">
              <w:rPr>
                <w:kern w:val="2"/>
                <w:szCs w:val="24"/>
              </w:rPr>
              <w:t>, (</w:t>
            </w:r>
            <w:r w:rsidR="005527A5" w:rsidRPr="005527A5">
              <w:rPr>
                <w:kern w:val="2"/>
                <w:szCs w:val="24"/>
              </w:rPr>
              <w:t>šeši tūkstančiai penkiasdešimt</w:t>
            </w:r>
            <w:r w:rsidRPr="005527A5">
              <w:rPr>
                <w:kern w:val="2"/>
                <w:szCs w:val="24"/>
              </w:rPr>
              <w:t xml:space="preserve">) </w:t>
            </w:r>
            <w:proofErr w:type="spellStart"/>
            <w:r>
              <w:rPr>
                <w:kern w:val="2"/>
                <w:szCs w:val="24"/>
              </w:rPr>
              <w:t>Eur</w:t>
            </w:r>
            <w:proofErr w:type="spellEnd"/>
            <w:r>
              <w:rPr>
                <w:kern w:val="2"/>
                <w:szCs w:val="24"/>
              </w:rPr>
              <w:t xml:space="preserve"> su PVM.</w:t>
            </w:r>
          </w:p>
          <w:p w14:paraId="00362F4F" w14:textId="77777777" w:rsidR="008A1119" w:rsidRDefault="008A1119" w:rsidP="00F7668F">
            <w:pPr>
              <w:jc w:val="both"/>
              <w:rPr>
                <w:kern w:val="2"/>
                <w:szCs w:val="24"/>
              </w:rPr>
            </w:pPr>
          </w:p>
          <w:p w14:paraId="6F01DE71" w14:textId="486C752F" w:rsidR="005A5832" w:rsidRDefault="0014499A" w:rsidP="00EF6C7C">
            <w:pPr>
              <w:jc w:val="both"/>
              <w:rPr>
                <w:kern w:val="2"/>
                <w:szCs w:val="24"/>
              </w:rPr>
            </w:pPr>
            <w:r w:rsidRPr="0014499A">
              <w:rPr>
                <w:kern w:val="2"/>
                <w:szCs w:val="24"/>
              </w:rPr>
              <w:t>Šioje Sutartyje Pradinės Sutarties vertė yra lygi </w:t>
            </w:r>
            <w:r w:rsidRPr="0014499A">
              <w:rPr>
                <w:b/>
                <w:bCs/>
                <w:kern w:val="2"/>
                <w:szCs w:val="24"/>
              </w:rPr>
              <w:t>ma</w:t>
            </w:r>
            <w:r w:rsidR="00CB2B4B">
              <w:rPr>
                <w:b/>
                <w:bCs/>
                <w:kern w:val="2"/>
                <w:szCs w:val="24"/>
              </w:rPr>
              <w:t xml:space="preserve">ksimaliai pirkimui skirtai lėšų </w:t>
            </w:r>
            <w:bookmarkStart w:id="0" w:name="_GoBack"/>
            <w:bookmarkEnd w:id="0"/>
            <w:r w:rsidRPr="0014499A">
              <w:rPr>
                <w:b/>
                <w:bCs/>
                <w:kern w:val="2"/>
                <w:szCs w:val="24"/>
              </w:rPr>
              <w:t>sumai be PVM</w:t>
            </w:r>
            <w:r w:rsidRPr="0014499A">
              <w:rPr>
                <w:kern w:val="2"/>
                <w:szCs w:val="24"/>
              </w:rPr>
              <w:t> pirkimo dokumentuose ir Sutartyje nurodytų Prekių įsigijimui Tiekėjo pasiūlyme nurodytais įkainiais be PVM.</w:t>
            </w:r>
            <w:r w:rsidRPr="0014499A">
              <w:rPr>
                <w:kern w:val="2"/>
                <w:szCs w:val="24"/>
                <w:lang w:val="en-US"/>
              </w:rPr>
              <w:t xml:space="preserve"> </w:t>
            </w:r>
            <w:r w:rsidRPr="0014499A">
              <w:rPr>
                <w:kern w:val="2"/>
                <w:szCs w:val="24"/>
              </w:rPr>
              <w:t>Pirkėjas perka Prekes pagal poreikį Sutartyje arba jos priede Nr. [</w:t>
            </w:r>
            <w:r>
              <w:rPr>
                <w:kern w:val="2"/>
                <w:szCs w:val="24"/>
              </w:rPr>
              <w:t>2</w:t>
            </w:r>
            <w:r w:rsidRPr="0014499A">
              <w:rPr>
                <w:kern w:val="2"/>
                <w:szCs w:val="24"/>
              </w:rPr>
              <w:t>] „Pasiūlymas</w:t>
            </w:r>
            <w:r>
              <w:rPr>
                <w:kern w:val="2"/>
                <w:szCs w:val="24"/>
              </w:rPr>
              <w:t xml:space="preserve">“ </w:t>
            </w:r>
            <w:r w:rsidRPr="0014499A">
              <w:rPr>
                <w:kern w:val="2"/>
                <w:szCs w:val="24"/>
              </w:rPr>
              <w:t>nurodytais įkainiais, neviršijant bendros Sutarties kainos.</w:t>
            </w:r>
          </w:p>
          <w:p w14:paraId="5DC2FF3E" w14:textId="442A874B" w:rsidR="0014499A" w:rsidRPr="0014499A" w:rsidRDefault="0014499A" w:rsidP="00EF6C7C">
            <w:pPr>
              <w:jc w:val="both"/>
              <w:rPr>
                <w:color w:val="000000"/>
                <w:kern w:val="2"/>
                <w:szCs w:val="24"/>
              </w:rPr>
            </w:pPr>
            <w:r w:rsidRPr="0014499A">
              <w:rPr>
                <w:kern w:val="2"/>
                <w:szCs w:val="24"/>
              </w:rPr>
              <w:t>Pirkėjas neįsipareigoja išpirkti preliminaraus Prekių kiekio ar bet kokios jo dalies)</w:t>
            </w:r>
          </w:p>
        </w:tc>
      </w:tr>
      <w:tr w:rsidR="00AE54BC" w14:paraId="1C19A028" w14:textId="77777777">
        <w:trPr>
          <w:trHeight w:val="300"/>
        </w:trPr>
        <w:tc>
          <w:tcPr>
            <w:tcW w:w="2704" w:type="dxa"/>
            <w:gridSpan w:val="2"/>
          </w:tcPr>
          <w:p w14:paraId="0ED0CBB4" w14:textId="77777777" w:rsidR="00AE54BC" w:rsidRDefault="00AE54BC" w:rsidP="00AE54B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AE54BC" w:rsidRDefault="00AE54BC" w:rsidP="00AE54BC">
            <w:pPr>
              <w:rPr>
                <w:kern w:val="2"/>
                <w:szCs w:val="24"/>
              </w:rPr>
            </w:pPr>
          </w:p>
        </w:tc>
        <w:tc>
          <w:tcPr>
            <w:tcW w:w="6831" w:type="dxa"/>
            <w:gridSpan w:val="2"/>
          </w:tcPr>
          <w:p w14:paraId="3D5FCB3B" w14:textId="77777777" w:rsidR="00AE54BC" w:rsidRPr="003671CA" w:rsidRDefault="00AE54BC" w:rsidP="00AE54BC">
            <w:pPr>
              <w:jc w:val="both"/>
              <w:rPr>
                <w:kern w:val="2"/>
                <w:szCs w:val="24"/>
              </w:rPr>
            </w:pPr>
            <w:r w:rsidRPr="003671CA">
              <w:rPr>
                <w:kern w:val="2"/>
                <w:szCs w:val="24"/>
              </w:rPr>
              <w:t xml:space="preserve">5.3.3.1. Bet kuri Sutarties šalis Sutarties galiojimo metu turi teisę inicijuoti Sutarties įkainių peržiūrą (keitimą) ne anksčiau kaip po 6 (šešių) mėnesių nuo </w:t>
            </w:r>
            <w:r w:rsidRPr="003671CA">
              <w:rPr>
                <w:szCs w:val="24"/>
              </w:rPr>
              <w:t xml:space="preserve">paskutinės pirkimo, kurio pagrindu sudaryta Sutartis, pasiūlymų pateikimo termino dienos </w:t>
            </w:r>
            <w:r w:rsidRPr="003671CA">
              <w:rPr>
                <w:kern w:val="2"/>
                <w:szCs w:val="24"/>
              </w:rPr>
              <w:t xml:space="preserve">(jeigu peržiūra jau buvo atlikta – nuo Susitarimo dėl paskutinio perskaičiavimo pagal šį Specialiųjų sąlygų papunktį įsigaliojimo dienos), </w:t>
            </w:r>
            <w:r w:rsidRPr="003671CA">
              <w:rPr>
                <w:szCs w:val="24"/>
              </w:rPr>
              <w:t xml:space="preserve">jeigu Vartojimo prekių ir paslaugų kainų pokytis (k), apskaičiuotas kaip nustatyta 5.3.3.6 papunktyje, viršija 5 procentus. </w:t>
            </w:r>
          </w:p>
          <w:p w14:paraId="1F046676" w14:textId="77777777" w:rsidR="00AE54BC" w:rsidRPr="003671CA" w:rsidRDefault="00AE54BC" w:rsidP="00AE54BC">
            <w:pPr>
              <w:jc w:val="both"/>
              <w:rPr>
                <w:kern w:val="2"/>
                <w:szCs w:val="24"/>
                <w:shd w:val="clear" w:color="auto" w:fill="FFFFFF"/>
              </w:rPr>
            </w:pPr>
            <w:r w:rsidRPr="003671CA">
              <w:rPr>
                <w:kern w:val="2"/>
                <w:szCs w:val="24"/>
              </w:rPr>
              <w:t xml:space="preserve">5.3.3.2. Sutarties </w:t>
            </w:r>
            <w:r w:rsidRPr="003671C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6DB870D" w14:textId="77777777" w:rsidR="00AE54BC" w:rsidRPr="003671CA" w:rsidRDefault="00AE54BC" w:rsidP="00AE54BC">
            <w:pPr>
              <w:jc w:val="both"/>
              <w:rPr>
                <w:kern w:val="2"/>
                <w:szCs w:val="24"/>
                <w:shd w:val="clear" w:color="auto" w:fill="FFFFFF"/>
              </w:rPr>
            </w:pPr>
            <w:r w:rsidRPr="003671CA">
              <w:rPr>
                <w:kern w:val="2"/>
                <w:szCs w:val="24"/>
              </w:rPr>
              <w:t>5.3.3.3. </w:t>
            </w:r>
            <w:r w:rsidRPr="003671C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ED8AA75" w14:textId="77777777" w:rsidR="00AE54BC" w:rsidRPr="003671CA" w:rsidRDefault="00AE54BC" w:rsidP="00AE54BC">
            <w:pPr>
              <w:jc w:val="both"/>
              <w:rPr>
                <w:kern w:val="2"/>
                <w:szCs w:val="24"/>
                <w:shd w:val="clear" w:color="auto" w:fill="FFFFFF"/>
              </w:rPr>
            </w:pPr>
            <w:r w:rsidRPr="003671CA">
              <w:rPr>
                <w:kern w:val="2"/>
                <w:szCs w:val="24"/>
              </w:rPr>
              <w:t xml:space="preserve">5.3.3.4. Atlikdamos Sutarties įkainių peržiūrą </w:t>
            </w:r>
            <w:r w:rsidRPr="003671CA">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9100ED7" w14:textId="77777777" w:rsidR="00AE54BC" w:rsidRPr="003671CA" w:rsidRDefault="00AE54BC" w:rsidP="00AE54BC">
            <w:pPr>
              <w:jc w:val="both"/>
              <w:rPr>
                <w:kern w:val="2"/>
                <w:szCs w:val="24"/>
                <w:shd w:val="clear" w:color="auto" w:fill="FFFFFF"/>
              </w:rPr>
            </w:pPr>
            <w:r w:rsidRPr="003671CA">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3671CA">
              <w:rPr>
                <w:kern w:val="2"/>
                <w:szCs w:val="24"/>
                <w:shd w:val="clear" w:color="auto" w:fill="FFFFFF"/>
              </w:rPr>
              <w:lastRenderedPageBreak/>
              <w:t>pokytį (k), perskaičiuotą Sutarties  įkainius, perskaičiuotą Pradinės Sutarties vertę.</w:t>
            </w:r>
          </w:p>
          <w:p w14:paraId="08161AC3" w14:textId="77777777" w:rsidR="00AE54BC" w:rsidRPr="003671CA" w:rsidRDefault="00AE54BC" w:rsidP="00AE54BC">
            <w:pPr>
              <w:jc w:val="both"/>
              <w:rPr>
                <w:kern w:val="2"/>
                <w:szCs w:val="24"/>
                <w:shd w:val="clear" w:color="auto" w:fill="FFFFFF"/>
              </w:rPr>
            </w:pPr>
            <w:r w:rsidRPr="003671CA">
              <w:rPr>
                <w:kern w:val="2"/>
                <w:szCs w:val="24"/>
                <w:shd w:val="clear" w:color="auto" w:fill="FFFFFF"/>
              </w:rPr>
              <w:t>5.3.3.6. Nauji Sutarties įkainiai apskaičiuojami pagal žemiau pateiktą formulę:</w:t>
            </w:r>
          </w:p>
          <w:p w14:paraId="530D5759" w14:textId="77777777" w:rsidR="00AE54BC" w:rsidRPr="003671CA" w:rsidRDefault="00A54C28" w:rsidP="00AE54BC">
            <w:pPr>
              <w:jc w:val="both"/>
              <w:textAlignment w:val="baseline"/>
              <w:rPr>
                <w:i/>
                <w:iCs/>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Yu Mincho" w:hAnsi="Cambria Math"/>
                  <w:szCs w:val="24"/>
                </w:rPr>
                <m:t>a+</m:t>
              </m:r>
              <m:d>
                <m:dPr>
                  <m:ctrlPr>
                    <w:rPr>
                      <w:rFonts w:ascii="Cambria Math" w:eastAsia="Yu Mincho" w:hAnsi="Cambria Math"/>
                      <w:i/>
                      <w:iCs/>
                      <w:szCs w:val="24"/>
                    </w:rPr>
                  </m:ctrlPr>
                </m:dPr>
                <m:e>
                  <m:f>
                    <m:fPr>
                      <m:ctrlPr>
                        <w:rPr>
                          <w:rFonts w:ascii="Cambria Math" w:eastAsia="Yu Mincho" w:hAnsi="Cambria Math"/>
                          <w:i/>
                          <w:iCs/>
                          <w:szCs w:val="24"/>
                        </w:rPr>
                      </m:ctrlPr>
                    </m:fPr>
                    <m:num>
                      <m:r>
                        <w:rPr>
                          <w:rFonts w:ascii="Cambria Math" w:eastAsia="Yu Mincho" w:hAnsi="Cambria Math"/>
                          <w:szCs w:val="24"/>
                        </w:rPr>
                        <m:t>k</m:t>
                      </m:r>
                    </m:num>
                    <m:den>
                      <m:r>
                        <w:rPr>
                          <w:rFonts w:ascii="Cambria Math" w:eastAsia="Yu Mincho" w:hAnsi="Cambria Math"/>
                          <w:szCs w:val="24"/>
                        </w:rPr>
                        <m:t>100</m:t>
                      </m:r>
                    </m:den>
                  </m:f>
                  <m:r>
                    <w:rPr>
                      <w:rFonts w:ascii="Cambria Math" w:eastAsia="Yu Mincho" w:hAnsi="Cambria Math"/>
                      <w:szCs w:val="24"/>
                    </w:rPr>
                    <m:t>×a</m:t>
                  </m:r>
                </m:e>
              </m:d>
            </m:oMath>
            <w:r w:rsidR="00AE54BC" w:rsidRPr="003671CA">
              <w:rPr>
                <w:i/>
                <w:iCs/>
                <w:kern w:val="2"/>
                <w:szCs w:val="24"/>
              </w:rPr>
              <w:t>, kur a – įkainis (Eur be PVM)) (jei peržiūra jau buvo atlikta, tai po paskutinio perskaičiavimo) </w:t>
            </w:r>
          </w:p>
          <w:p w14:paraId="41DCC720" w14:textId="77777777" w:rsidR="00AE54BC" w:rsidRPr="003671CA" w:rsidRDefault="00AE54BC" w:rsidP="00AE54BC">
            <w:pPr>
              <w:jc w:val="both"/>
              <w:textAlignment w:val="baseline"/>
              <w:rPr>
                <w:i/>
                <w:iCs/>
                <w:kern w:val="2"/>
                <w:szCs w:val="24"/>
              </w:rPr>
            </w:pPr>
            <w:r w:rsidRPr="003671CA">
              <w:rPr>
                <w:i/>
                <w:iCs/>
                <w:kern w:val="2"/>
                <w:szCs w:val="24"/>
              </w:rPr>
              <w:t>a</w:t>
            </w:r>
            <w:r w:rsidRPr="003671CA">
              <w:rPr>
                <w:i/>
                <w:iCs/>
                <w:kern w:val="2"/>
                <w:szCs w:val="24"/>
                <w:vertAlign w:val="subscript"/>
              </w:rPr>
              <w:t>1</w:t>
            </w:r>
            <w:r w:rsidRPr="003671CA">
              <w:rPr>
                <w:i/>
                <w:iCs/>
                <w:kern w:val="2"/>
                <w:szCs w:val="24"/>
              </w:rPr>
              <w:t xml:space="preserve"> – perskaičiuotas (pakeistas) įkainis (</w:t>
            </w:r>
            <w:proofErr w:type="spellStart"/>
            <w:r w:rsidRPr="003671CA">
              <w:rPr>
                <w:i/>
                <w:iCs/>
                <w:kern w:val="2"/>
                <w:szCs w:val="24"/>
              </w:rPr>
              <w:t>Eur</w:t>
            </w:r>
            <w:proofErr w:type="spellEnd"/>
            <w:r w:rsidRPr="003671CA">
              <w:rPr>
                <w:i/>
                <w:iCs/>
                <w:kern w:val="2"/>
                <w:szCs w:val="24"/>
              </w:rPr>
              <w:t xml:space="preserve"> be PVM) </w:t>
            </w:r>
          </w:p>
          <w:p w14:paraId="4DCFEFA4" w14:textId="77777777" w:rsidR="00AE54BC" w:rsidRPr="003671CA" w:rsidRDefault="00AE54BC" w:rsidP="00AE54BC">
            <w:pPr>
              <w:jc w:val="both"/>
              <w:textAlignment w:val="baseline"/>
              <w:rPr>
                <w:i/>
                <w:iCs/>
                <w:kern w:val="2"/>
                <w:szCs w:val="24"/>
              </w:rPr>
            </w:pPr>
            <w:r w:rsidRPr="003671CA">
              <w:rPr>
                <w:i/>
                <w:iCs/>
                <w:kern w:val="2"/>
                <w:szCs w:val="24"/>
              </w:rPr>
              <w:t>k – pagal vartotojų kainų indeksą „00 Vartojimo prekės ir paslaugos“ apskaičiuotas Vartojimo prekių ir paslaugų kainų pokytis (padidėjimas arba sumažėjimas) (%). „k“ reikšmė skaičiuojama pagal formulę:</w:t>
            </w:r>
          </w:p>
          <w:p w14:paraId="3D293853" w14:textId="77777777" w:rsidR="00AE54BC" w:rsidRPr="003671CA" w:rsidRDefault="00AE54BC" w:rsidP="00AE54BC">
            <w:pPr>
              <w:jc w:val="both"/>
              <w:textAlignment w:val="baseline"/>
              <w:rPr>
                <w:i/>
                <w:iCs/>
                <w:kern w:val="2"/>
                <w:szCs w:val="24"/>
              </w:rPr>
            </w:pPr>
            <m:oMath>
              <m:r>
                <w:rPr>
                  <w:rFonts w:ascii="Cambria Math" w:hAnsi="Cambria Math"/>
                  <w:szCs w:val="24"/>
                </w:rPr>
                <m:t>k =</m:t>
              </m:r>
              <m:f>
                <m:fPr>
                  <m:ctrlPr>
                    <w:rPr>
                      <w:rFonts w:ascii="Cambria Math" w:eastAsia="Yu Mincho" w:hAnsi="Cambria Math"/>
                      <w:i/>
                      <w:iCs/>
                      <w:szCs w:val="24"/>
                    </w:rPr>
                  </m:ctrlPr>
                </m:fPr>
                <m:num>
                  <m:sSub>
                    <m:sSubPr>
                      <m:ctrlPr>
                        <w:rPr>
                          <w:rFonts w:ascii="Cambria Math" w:eastAsia="Yu Mincho" w:hAnsi="Cambria Math"/>
                          <w:i/>
                          <w:iCs/>
                          <w:szCs w:val="24"/>
                        </w:rPr>
                      </m:ctrlPr>
                    </m:sSubPr>
                    <m:e>
                      <m:r>
                        <w:rPr>
                          <w:rFonts w:ascii="Cambria Math" w:eastAsia="Yu Mincho" w:hAnsi="Cambria Math"/>
                          <w:szCs w:val="24"/>
                        </w:rPr>
                        <m:t>Ind</m:t>
                      </m:r>
                    </m:e>
                    <m:sub>
                      <m:r>
                        <w:rPr>
                          <w:rFonts w:ascii="Cambria Math" w:eastAsia="Yu Mincho" w:hAnsi="Cambria Math"/>
                          <w:szCs w:val="24"/>
                        </w:rPr>
                        <m:t>naujausias</m:t>
                      </m:r>
                    </m:sub>
                  </m:sSub>
                </m:num>
                <m:den>
                  <m:sSub>
                    <m:sSubPr>
                      <m:ctrlPr>
                        <w:rPr>
                          <w:rFonts w:ascii="Cambria Math" w:eastAsia="Yu Mincho" w:hAnsi="Cambria Math"/>
                          <w:i/>
                          <w:iCs/>
                          <w:szCs w:val="24"/>
                        </w:rPr>
                      </m:ctrlPr>
                    </m:sSubPr>
                    <m:e>
                      <m:r>
                        <w:rPr>
                          <w:rFonts w:ascii="Cambria Math" w:eastAsia="Yu Mincho" w:hAnsi="Cambria Math"/>
                          <w:szCs w:val="24"/>
                        </w:rPr>
                        <m:t>Ind</m:t>
                      </m:r>
                    </m:e>
                    <m:sub>
                      <m:r>
                        <w:rPr>
                          <w:rFonts w:ascii="Cambria Math" w:eastAsia="Yu Mincho" w:hAnsi="Cambria Math"/>
                          <w:szCs w:val="24"/>
                        </w:rPr>
                        <m:t>pradžia</m:t>
                      </m:r>
                    </m:sub>
                  </m:sSub>
                </m:den>
              </m:f>
              <m:r>
                <w:rPr>
                  <w:rFonts w:ascii="Cambria Math" w:eastAsia="Yu Mincho" w:hAnsi="Cambria Math"/>
                  <w:szCs w:val="24"/>
                </w:rPr>
                <m:t>×100-100</m:t>
              </m:r>
            </m:oMath>
            <w:r w:rsidRPr="003671CA">
              <w:rPr>
                <w:i/>
                <w:iCs/>
                <w:kern w:val="2"/>
                <w:szCs w:val="24"/>
              </w:rPr>
              <w:t>, (proc.) kur</w:t>
            </w:r>
          </w:p>
          <w:p w14:paraId="7162A882" w14:textId="77777777" w:rsidR="00AE54BC" w:rsidRPr="003671CA" w:rsidRDefault="00AE54BC" w:rsidP="00AE54BC">
            <w:pPr>
              <w:jc w:val="both"/>
              <w:textAlignment w:val="baseline"/>
              <w:rPr>
                <w:szCs w:val="24"/>
              </w:rPr>
            </w:pPr>
            <w:proofErr w:type="spellStart"/>
            <w:r w:rsidRPr="003671CA">
              <w:rPr>
                <w:kern w:val="2"/>
                <w:szCs w:val="24"/>
              </w:rPr>
              <w:t>Ind</w:t>
            </w:r>
            <w:r w:rsidRPr="003671CA">
              <w:rPr>
                <w:kern w:val="2"/>
                <w:szCs w:val="24"/>
                <w:vertAlign w:val="subscript"/>
              </w:rPr>
              <w:t>naujausias</w:t>
            </w:r>
            <w:proofErr w:type="spellEnd"/>
            <w:r w:rsidRPr="003671CA">
              <w:rPr>
                <w:kern w:val="2"/>
                <w:szCs w:val="24"/>
              </w:rPr>
              <w:t xml:space="preserve"> – kreipimosi dėl įkainių peržiūros išsiuntimo kitai šaliai dieną paskelbtas naujausias vartojimo prekių ir paslaugų indeksas „00 Vartojimo prekės ir paslaugos“.</w:t>
            </w:r>
          </w:p>
          <w:p w14:paraId="70E773B1" w14:textId="77777777" w:rsidR="00AE54BC" w:rsidRPr="003671CA" w:rsidRDefault="00AE54BC" w:rsidP="00AE54BC">
            <w:pPr>
              <w:jc w:val="both"/>
              <w:rPr>
                <w:szCs w:val="24"/>
              </w:rPr>
            </w:pPr>
            <w:proofErr w:type="spellStart"/>
            <w:r w:rsidRPr="003671CA">
              <w:rPr>
                <w:kern w:val="2"/>
                <w:szCs w:val="24"/>
              </w:rPr>
              <w:t>Ind</w:t>
            </w:r>
            <w:r w:rsidRPr="003671CA">
              <w:rPr>
                <w:kern w:val="2"/>
                <w:szCs w:val="24"/>
                <w:vertAlign w:val="subscript"/>
              </w:rPr>
              <w:t>pradžia</w:t>
            </w:r>
            <w:proofErr w:type="spellEnd"/>
            <w:r w:rsidRPr="003671CA">
              <w:rPr>
                <w:kern w:val="2"/>
                <w:szCs w:val="24"/>
              </w:rPr>
              <w:t xml:space="preserve"> – laikotarpio pradžios datos (mėnesio) vartojimo prekių ir paslaugų bendras indeksas „00 Vartojimo prekės ir paslaugos“. Pirmojo perskaičiavimo atveju laikotarpio pradžia (mėnuo) yra </w:t>
            </w:r>
            <w:r w:rsidRPr="003671CA">
              <w:rPr>
                <w:szCs w:val="24"/>
              </w:rPr>
              <w:t>paskutinės pirkimo, kurio pagrindu sudaryta Sutartis, pasiūlymų pateikimo termino dienos mėnuo.</w:t>
            </w:r>
            <w:r w:rsidRPr="003671CA">
              <w:rPr>
                <w:kern w:val="2"/>
                <w:szCs w:val="24"/>
              </w:rPr>
              <w:t xml:space="preserve"> Antrojo ir vėlesnių perskaičiavimų atveju laikotarpio pradžia (mėnuo) yra paskutinio perskaičiavimo metu naudotos paskelbto atitinkamo indekso reikšmės mėnuo.</w:t>
            </w:r>
          </w:p>
          <w:p w14:paraId="7A4E3FDD" w14:textId="77777777" w:rsidR="00AE54BC" w:rsidRPr="003671CA" w:rsidRDefault="00AE54BC" w:rsidP="00AE54BC">
            <w:pPr>
              <w:jc w:val="both"/>
              <w:rPr>
                <w:kern w:val="2"/>
                <w:szCs w:val="24"/>
                <w:shd w:val="clear" w:color="auto" w:fill="FFFFFF"/>
              </w:rPr>
            </w:pPr>
            <w:r w:rsidRPr="003671CA">
              <w:rPr>
                <w:kern w:val="2"/>
                <w:szCs w:val="24"/>
              </w:rPr>
              <w:t>5.3.3.7. </w:t>
            </w:r>
            <w:r w:rsidRPr="003671CA">
              <w:rPr>
                <w:kern w:val="2"/>
                <w:szCs w:val="24"/>
                <w:shd w:val="clear" w:color="auto" w:fill="FFFFFF"/>
              </w:rPr>
              <w:t xml:space="preserve">Skaičiavimams indeksų reikšmės imamos </w:t>
            </w:r>
            <w:r w:rsidRPr="003671CA">
              <w:rPr>
                <w:b/>
                <w:bCs/>
                <w:kern w:val="2"/>
                <w:szCs w:val="24"/>
                <w:shd w:val="clear" w:color="auto" w:fill="FFFFFF"/>
              </w:rPr>
              <w:t>keturių</w:t>
            </w:r>
            <w:r w:rsidRPr="003671CA">
              <w:rPr>
                <w:kern w:val="2"/>
                <w:szCs w:val="24"/>
                <w:shd w:val="clear" w:color="auto" w:fill="FFFFFF"/>
              </w:rPr>
              <w:t xml:space="preserve"> skaitmenų po kablelio tikslumu. Apskaičiuotas pokytis (k) tolimesniems skaičiavimams naudojamas suapvalinus iki </w:t>
            </w:r>
            <w:r w:rsidRPr="003671CA">
              <w:rPr>
                <w:b/>
                <w:bCs/>
                <w:kern w:val="2"/>
                <w:szCs w:val="24"/>
                <w:shd w:val="clear" w:color="auto" w:fill="FFFFFF"/>
              </w:rPr>
              <w:t>vieno</w:t>
            </w:r>
            <w:r w:rsidRPr="003671CA">
              <w:rPr>
                <w:kern w:val="2"/>
                <w:szCs w:val="24"/>
                <w:shd w:val="clear" w:color="auto" w:fill="FFFFFF"/>
              </w:rPr>
              <w:t xml:space="preserve"> skaitmens po kablelio, o apskaičiuotas įkainis „a</w:t>
            </w:r>
            <w:r w:rsidRPr="003671CA">
              <w:rPr>
                <w:kern w:val="2"/>
                <w:szCs w:val="24"/>
                <w:shd w:val="clear" w:color="auto" w:fill="FFFFFF"/>
                <w:vertAlign w:val="subscript"/>
              </w:rPr>
              <w:t>1</w:t>
            </w:r>
            <w:r w:rsidRPr="003671CA">
              <w:rPr>
                <w:kern w:val="2"/>
                <w:szCs w:val="24"/>
                <w:shd w:val="clear" w:color="auto" w:fill="FFFFFF"/>
              </w:rPr>
              <w:t xml:space="preserve">“ suapvalinamas iki </w:t>
            </w:r>
            <w:r w:rsidRPr="003671CA">
              <w:rPr>
                <w:b/>
                <w:bCs/>
                <w:kern w:val="2"/>
                <w:szCs w:val="24"/>
                <w:shd w:val="clear" w:color="auto" w:fill="FFFFFF"/>
              </w:rPr>
              <w:t xml:space="preserve">dviejų </w:t>
            </w:r>
            <w:r w:rsidRPr="003671CA">
              <w:rPr>
                <w:kern w:val="2"/>
                <w:szCs w:val="24"/>
                <w:shd w:val="clear" w:color="auto" w:fill="FFFFFF"/>
              </w:rPr>
              <w:t>skaitmenų po kablelio.</w:t>
            </w:r>
          </w:p>
          <w:p w14:paraId="26F4F726" w14:textId="77777777" w:rsidR="00AE54BC" w:rsidRPr="003671CA" w:rsidRDefault="00AE54BC" w:rsidP="00AE54BC">
            <w:pPr>
              <w:jc w:val="both"/>
              <w:rPr>
                <w:kern w:val="2"/>
                <w:szCs w:val="24"/>
                <w:shd w:val="clear" w:color="auto" w:fill="FFFFFF"/>
              </w:rPr>
            </w:pPr>
            <w:r w:rsidRPr="003671C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671CA">
              <w:rPr>
                <w:kern w:val="2"/>
                <w:szCs w:val="24"/>
                <w:bdr w:val="none" w:sz="0" w:space="0" w:color="auto" w:frame="1"/>
              </w:rPr>
              <w:t>kitus oficialius šaltinių duomenis</w:t>
            </w:r>
            <w:r w:rsidRPr="003671CA">
              <w:rPr>
                <w:kern w:val="2"/>
                <w:szCs w:val="24"/>
                <w:shd w:val="clear" w:color="auto" w:fill="FFFFFF"/>
              </w:rPr>
              <w:t>, kita svarbi informacija. Prašyme Šalis neturi teisės nurodyti kito indekso ar prašyti perskaičiavimo pagal kitą indeksą nei nurodytas šioje procedūroje.</w:t>
            </w:r>
          </w:p>
          <w:p w14:paraId="1EBA3C02" w14:textId="77777777" w:rsidR="00AE54BC" w:rsidRPr="003671CA" w:rsidRDefault="00AE54BC" w:rsidP="00AE54BC">
            <w:pPr>
              <w:jc w:val="both"/>
              <w:rPr>
                <w:kern w:val="2"/>
                <w:szCs w:val="24"/>
                <w:shd w:val="clear" w:color="auto" w:fill="FFFFFF"/>
              </w:rPr>
            </w:pPr>
            <w:r w:rsidRPr="003671CA">
              <w:rPr>
                <w:kern w:val="2"/>
                <w:szCs w:val="24"/>
                <w:shd w:val="clear" w:color="auto" w:fill="FFFFFF"/>
              </w:rPr>
              <w:t>5</w:t>
            </w:r>
            <w:r w:rsidRPr="003671CA">
              <w:rPr>
                <w:kern w:val="2"/>
                <w:szCs w:val="24"/>
              </w:rPr>
              <w:t>.3.3.9. </w:t>
            </w:r>
            <w:r w:rsidRPr="003671CA">
              <w:rPr>
                <w:kern w:val="2"/>
                <w:szCs w:val="24"/>
                <w:shd w:val="clear" w:color="auto" w:fill="FFFFFF"/>
              </w:rPr>
              <w:t>Susitarimas turi būti sudarytas per 15 (penkiolika) darbo dienų nuo Šalies pateikto tinkamo prašymo perskaičiuoti S</w:t>
            </w:r>
            <w:r w:rsidRPr="003671CA">
              <w:rPr>
                <w:kern w:val="2"/>
                <w:szCs w:val="24"/>
              </w:rPr>
              <w:t xml:space="preserve">utarties </w:t>
            </w:r>
            <w:r w:rsidRPr="003671CA">
              <w:rPr>
                <w:kern w:val="2"/>
                <w:szCs w:val="24"/>
                <w:shd w:val="clear" w:color="auto" w:fill="FFFFFF"/>
              </w:rPr>
              <w:t>įkainius gavimo dienos.</w:t>
            </w:r>
          </w:p>
          <w:p w14:paraId="33BE06DA" w14:textId="699CCBFA" w:rsidR="00AE54BC" w:rsidRPr="00FC3B6A" w:rsidRDefault="00AE54BC" w:rsidP="00AE54BC">
            <w:pPr>
              <w:jc w:val="both"/>
              <w:rPr>
                <w:color w:val="FF0000"/>
                <w:kern w:val="2"/>
                <w:szCs w:val="24"/>
              </w:rPr>
            </w:pPr>
            <w:r w:rsidRPr="003671CA">
              <w:rPr>
                <w:kern w:val="2"/>
                <w:szCs w:val="24"/>
                <w:shd w:val="clear" w:color="auto" w:fill="FFFFFF"/>
              </w:rPr>
              <w:t>5.3.3.10. </w:t>
            </w:r>
            <w:r w:rsidRPr="003671CA">
              <w:rPr>
                <w:kern w:val="2"/>
                <w:szCs w:val="24"/>
                <w:bdr w:val="none" w:sz="0" w:space="0" w:color="auto" w:frame="1"/>
              </w:rPr>
              <w:t>Susitarimu Šalys neturi teisės keisti procedūroje nurodytos tvarkos ar kitų Sutarties nuostatų, išskyrus, jei keitimas atliekamas pagal PĮ nuostatas.</w:t>
            </w:r>
          </w:p>
        </w:tc>
      </w:tr>
      <w:tr w:rsidR="00AE54BC" w14:paraId="44043A28" w14:textId="77777777">
        <w:trPr>
          <w:trHeight w:val="300"/>
        </w:trPr>
        <w:tc>
          <w:tcPr>
            <w:tcW w:w="2704" w:type="dxa"/>
            <w:gridSpan w:val="2"/>
          </w:tcPr>
          <w:p w14:paraId="1E21D289" w14:textId="77777777" w:rsidR="00AE54BC" w:rsidRDefault="00AE54BC" w:rsidP="00AE54BC">
            <w:pPr>
              <w:rPr>
                <w:b/>
                <w:bCs/>
                <w:kern w:val="2"/>
                <w:szCs w:val="24"/>
              </w:rPr>
            </w:pPr>
            <w:r>
              <w:rPr>
                <w:b/>
                <w:bCs/>
                <w:kern w:val="2"/>
                <w:szCs w:val="24"/>
              </w:rPr>
              <w:lastRenderedPageBreak/>
              <w:t>5.3.1. Sutarties kainos / įkainių peržiūra dėl PVM tarifo pasikeitimo</w:t>
            </w:r>
          </w:p>
        </w:tc>
        <w:tc>
          <w:tcPr>
            <w:tcW w:w="6831" w:type="dxa"/>
            <w:gridSpan w:val="2"/>
          </w:tcPr>
          <w:p w14:paraId="1296877F" w14:textId="67E09766" w:rsidR="00AE54BC" w:rsidRDefault="00AE54BC" w:rsidP="00AE54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AE54BC" w:rsidRDefault="00AE54BC" w:rsidP="00AE54BC">
            <w:pPr>
              <w:jc w:val="both"/>
              <w:rPr>
                <w:kern w:val="2"/>
                <w:szCs w:val="24"/>
              </w:rPr>
            </w:pPr>
          </w:p>
          <w:p w14:paraId="22F59FE8" w14:textId="15CE20E6" w:rsidR="00AE54BC" w:rsidRDefault="00AE54BC" w:rsidP="00AE54BC">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AE54BC" w14:paraId="5D8E4D4D" w14:textId="77777777">
        <w:trPr>
          <w:trHeight w:val="300"/>
        </w:trPr>
        <w:tc>
          <w:tcPr>
            <w:tcW w:w="2704" w:type="dxa"/>
            <w:gridSpan w:val="2"/>
          </w:tcPr>
          <w:p w14:paraId="7137F72E" w14:textId="77777777" w:rsidR="00AE54BC" w:rsidRDefault="00AE54BC" w:rsidP="00AE54B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AE54BC" w:rsidRDefault="00AE54BC" w:rsidP="00AE54BC">
            <w:pPr>
              <w:rPr>
                <w:kern w:val="2"/>
                <w:szCs w:val="24"/>
              </w:rPr>
            </w:pPr>
            <w:r>
              <w:rPr>
                <w:kern w:val="2"/>
                <w:szCs w:val="24"/>
              </w:rPr>
              <w:t>Netaikoma</w:t>
            </w:r>
          </w:p>
          <w:p w14:paraId="63AD6FD7" w14:textId="77777777" w:rsidR="00AE54BC" w:rsidRDefault="00AE54BC" w:rsidP="00AE54BC">
            <w:pPr>
              <w:rPr>
                <w:kern w:val="2"/>
                <w:szCs w:val="24"/>
              </w:rPr>
            </w:pPr>
          </w:p>
          <w:p w14:paraId="096AB429" w14:textId="4A58D86F" w:rsidR="00AE54BC" w:rsidRDefault="00AE54BC" w:rsidP="00AE54BC">
            <w:pPr>
              <w:rPr>
                <w:kern w:val="2"/>
              </w:rPr>
            </w:pPr>
          </w:p>
        </w:tc>
      </w:tr>
      <w:tr w:rsidR="00AE54BC" w14:paraId="06597448" w14:textId="77777777">
        <w:trPr>
          <w:trHeight w:val="300"/>
        </w:trPr>
        <w:tc>
          <w:tcPr>
            <w:tcW w:w="2704" w:type="dxa"/>
            <w:gridSpan w:val="2"/>
          </w:tcPr>
          <w:p w14:paraId="68CA6F47" w14:textId="1CA60A86" w:rsidR="00AE54BC" w:rsidRPr="00F7668F" w:rsidRDefault="00AE54BC" w:rsidP="00AE54BC">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AE54BC" w:rsidRDefault="00AE54BC" w:rsidP="00AE54BC">
            <w:pPr>
              <w:rPr>
                <w:kern w:val="2"/>
                <w:szCs w:val="24"/>
              </w:rPr>
            </w:pPr>
            <w:r>
              <w:rPr>
                <w:kern w:val="2"/>
                <w:szCs w:val="24"/>
              </w:rPr>
              <w:t>Netaikoma</w:t>
            </w:r>
          </w:p>
          <w:p w14:paraId="15931AD3" w14:textId="77777777" w:rsidR="00AE54BC" w:rsidRDefault="00AE54BC" w:rsidP="00AE54BC">
            <w:pPr>
              <w:rPr>
                <w:color w:val="FF0000"/>
                <w:kern w:val="2"/>
                <w:szCs w:val="24"/>
              </w:rPr>
            </w:pPr>
          </w:p>
          <w:p w14:paraId="0AD0C670" w14:textId="252BA908" w:rsidR="00AE54BC" w:rsidRDefault="00AE54BC" w:rsidP="00AE54BC">
            <w:pPr>
              <w:rPr>
                <w:color w:val="4472C4"/>
                <w:kern w:val="2"/>
                <w:szCs w:val="24"/>
              </w:rPr>
            </w:pPr>
          </w:p>
        </w:tc>
      </w:tr>
      <w:tr w:rsidR="00AE54BC" w14:paraId="5B4D0978" w14:textId="77777777">
        <w:trPr>
          <w:trHeight w:val="300"/>
        </w:trPr>
        <w:tc>
          <w:tcPr>
            <w:tcW w:w="2704" w:type="dxa"/>
            <w:gridSpan w:val="2"/>
          </w:tcPr>
          <w:p w14:paraId="30CEAD79" w14:textId="77777777" w:rsidR="00AE54BC" w:rsidRDefault="00AE54BC" w:rsidP="00AE54BC">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AE54BC" w:rsidRDefault="00AE54BC" w:rsidP="00AE54BC">
            <w:pPr>
              <w:rPr>
                <w:kern w:val="2"/>
                <w:szCs w:val="24"/>
              </w:rPr>
            </w:pPr>
            <w:r>
              <w:rPr>
                <w:kern w:val="2"/>
                <w:szCs w:val="24"/>
              </w:rPr>
              <w:t>Netaikoma</w:t>
            </w:r>
          </w:p>
          <w:p w14:paraId="06B969CC" w14:textId="77777777" w:rsidR="00AE54BC" w:rsidRDefault="00AE54BC" w:rsidP="00AE54BC">
            <w:pPr>
              <w:rPr>
                <w:kern w:val="2"/>
                <w:szCs w:val="24"/>
              </w:rPr>
            </w:pPr>
          </w:p>
          <w:p w14:paraId="7893DB32" w14:textId="612FF5F8" w:rsidR="00AE54BC" w:rsidRDefault="00AE54BC" w:rsidP="00AE54BC">
            <w:pPr>
              <w:rPr>
                <w:kern w:val="2"/>
                <w:szCs w:val="24"/>
              </w:rPr>
            </w:pPr>
          </w:p>
        </w:tc>
      </w:tr>
      <w:tr w:rsidR="00AE54BC" w14:paraId="56777FC9" w14:textId="77777777">
        <w:trPr>
          <w:trHeight w:val="300"/>
        </w:trPr>
        <w:tc>
          <w:tcPr>
            <w:tcW w:w="2704" w:type="dxa"/>
            <w:gridSpan w:val="2"/>
          </w:tcPr>
          <w:p w14:paraId="3571279F" w14:textId="77777777" w:rsidR="00AE54BC" w:rsidRDefault="00AE54BC" w:rsidP="00AE54B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AE54BC" w:rsidRDefault="00AE54BC" w:rsidP="00AE54BC">
            <w:pPr>
              <w:rPr>
                <w:kern w:val="2"/>
                <w:szCs w:val="24"/>
              </w:rPr>
            </w:pPr>
            <w:r>
              <w:rPr>
                <w:kern w:val="2"/>
                <w:szCs w:val="24"/>
              </w:rPr>
              <w:t>Netaikoma</w:t>
            </w:r>
          </w:p>
          <w:p w14:paraId="00600DC9" w14:textId="77777777" w:rsidR="00AE54BC" w:rsidRDefault="00AE54BC" w:rsidP="00AE54BC">
            <w:pPr>
              <w:rPr>
                <w:kern w:val="2"/>
                <w:szCs w:val="24"/>
              </w:rPr>
            </w:pPr>
          </w:p>
          <w:p w14:paraId="5FBC50E0" w14:textId="67EF0855" w:rsidR="00AE54BC" w:rsidRDefault="00AE54BC" w:rsidP="00AE54BC">
            <w:pPr>
              <w:rPr>
                <w:kern w:val="2"/>
                <w:szCs w:val="24"/>
              </w:rPr>
            </w:pPr>
          </w:p>
        </w:tc>
      </w:tr>
      <w:tr w:rsidR="00AE54BC" w14:paraId="1DFF763B" w14:textId="77777777">
        <w:trPr>
          <w:trHeight w:val="300"/>
        </w:trPr>
        <w:tc>
          <w:tcPr>
            <w:tcW w:w="2704" w:type="dxa"/>
            <w:gridSpan w:val="2"/>
          </w:tcPr>
          <w:p w14:paraId="416E16C3" w14:textId="77777777" w:rsidR="00AE54BC" w:rsidRDefault="00AE54BC" w:rsidP="00AE54BC">
            <w:pPr>
              <w:rPr>
                <w:b/>
                <w:bCs/>
                <w:kern w:val="2"/>
                <w:szCs w:val="24"/>
              </w:rPr>
            </w:pPr>
            <w:r>
              <w:rPr>
                <w:b/>
                <w:bCs/>
                <w:kern w:val="2"/>
                <w:szCs w:val="24"/>
              </w:rPr>
              <w:t>5.5. Atsiskaitymo su Tiekėju terminas ir tvarka</w:t>
            </w:r>
          </w:p>
        </w:tc>
        <w:tc>
          <w:tcPr>
            <w:tcW w:w="6831" w:type="dxa"/>
            <w:gridSpan w:val="2"/>
          </w:tcPr>
          <w:p w14:paraId="23D54955" w14:textId="77777777" w:rsidR="00AE54BC" w:rsidRPr="00F7668F" w:rsidRDefault="00AE54BC" w:rsidP="00AE54BC">
            <w:pPr>
              <w:jc w:val="both"/>
              <w:rPr>
                <w:kern w:val="2"/>
                <w:szCs w:val="24"/>
              </w:rPr>
            </w:pPr>
            <w:r w:rsidRPr="00F7668F">
              <w:rPr>
                <w:kern w:val="2"/>
                <w:szCs w:val="24"/>
              </w:rPr>
              <w:t>5.5.1. Pirkėjas atsiskaito su Tiekėju ne vėliau kaip per 30 dienų nuo Sąskaitos gavimo dienos.</w:t>
            </w:r>
          </w:p>
          <w:p w14:paraId="486B0D7B" w14:textId="77777777" w:rsidR="00AE54BC" w:rsidRPr="00F7668F" w:rsidRDefault="00AE54BC" w:rsidP="00AE54BC">
            <w:pPr>
              <w:jc w:val="both"/>
              <w:rPr>
                <w:kern w:val="2"/>
                <w:szCs w:val="24"/>
              </w:rPr>
            </w:pPr>
            <w:r w:rsidRPr="00F7668F">
              <w:rPr>
                <w:kern w:val="2"/>
                <w:szCs w:val="24"/>
              </w:rPr>
              <w:t>5.5.2. Apmokėjimo sąlygos - įvykdžius užsakymą, mokama už konkretų kiekį pagal nustatytus įkainius.</w:t>
            </w:r>
          </w:p>
          <w:p w14:paraId="5D1F8A09" w14:textId="4DF10C16" w:rsidR="00AE54BC" w:rsidRDefault="00AE54BC" w:rsidP="00AE54BC">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AE54BC" w14:paraId="44D73415" w14:textId="77777777">
        <w:trPr>
          <w:trHeight w:val="300"/>
        </w:trPr>
        <w:tc>
          <w:tcPr>
            <w:tcW w:w="2704" w:type="dxa"/>
            <w:gridSpan w:val="2"/>
          </w:tcPr>
          <w:p w14:paraId="6C676BAE" w14:textId="77777777" w:rsidR="00AE54BC" w:rsidRPr="00AB5059" w:rsidRDefault="00AE54BC" w:rsidP="00AE54BC">
            <w:pPr>
              <w:rPr>
                <w:b/>
                <w:bCs/>
                <w:kern w:val="2"/>
                <w:szCs w:val="24"/>
              </w:rPr>
            </w:pPr>
            <w:r w:rsidRPr="00AB5059">
              <w:rPr>
                <w:b/>
                <w:bCs/>
                <w:kern w:val="2"/>
                <w:szCs w:val="24"/>
              </w:rPr>
              <w:t>5.6. Avansas</w:t>
            </w:r>
          </w:p>
        </w:tc>
        <w:tc>
          <w:tcPr>
            <w:tcW w:w="6831" w:type="dxa"/>
            <w:gridSpan w:val="2"/>
          </w:tcPr>
          <w:p w14:paraId="569ADF88" w14:textId="77777777" w:rsidR="00AE54BC" w:rsidRPr="00AB5059" w:rsidRDefault="00AE54BC" w:rsidP="00AE54BC">
            <w:pPr>
              <w:rPr>
                <w:kern w:val="2"/>
                <w:szCs w:val="24"/>
              </w:rPr>
            </w:pPr>
            <w:r w:rsidRPr="00AB5059">
              <w:rPr>
                <w:kern w:val="2"/>
                <w:szCs w:val="24"/>
              </w:rPr>
              <w:t>Netaikoma</w:t>
            </w:r>
          </w:p>
          <w:p w14:paraId="0E7E3ED9" w14:textId="77777777" w:rsidR="00AE54BC" w:rsidRPr="00AB5059" w:rsidRDefault="00AE54BC" w:rsidP="00AE54BC">
            <w:pPr>
              <w:rPr>
                <w:kern w:val="2"/>
                <w:szCs w:val="24"/>
              </w:rPr>
            </w:pPr>
          </w:p>
          <w:p w14:paraId="1B952C75" w14:textId="6F195E17" w:rsidR="00AE54BC" w:rsidRPr="00AB5059" w:rsidRDefault="00AE54BC" w:rsidP="00AE54BC">
            <w:pPr>
              <w:spacing w:line="259" w:lineRule="auto"/>
              <w:rPr>
                <w:color w:val="000000"/>
                <w:kern w:val="2"/>
                <w:szCs w:val="24"/>
                <w:shd w:val="clear" w:color="auto" w:fill="FFFFFF"/>
              </w:rPr>
            </w:pPr>
          </w:p>
        </w:tc>
      </w:tr>
      <w:tr w:rsidR="00AE54BC" w14:paraId="390513CB" w14:textId="77777777">
        <w:trPr>
          <w:trHeight w:val="300"/>
        </w:trPr>
        <w:tc>
          <w:tcPr>
            <w:tcW w:w="2704" w:type="dxa"/>
            <w:gridSpan w:val="2"/>
          </w:tcPr>
          <w:p w14:paraId="0EF5F095" w14:textId="77777777" w:rsidR="00AE54BC" w:rsidRPr="00BE7B3F" w:rsidRDefault="00AE54BC" w:rsidP="00AE54BC">
            <w:pPr>
              <w:rPr>
                <w:b/>
                <w:bCs/>
                <w:kern w:val="2"/>
                <w:szCs w:val="24"/>
              </w:rPr>
            </w:pPr>
            <w:r w:rsidRPr="00BE7B3F">
              <w:rPr>
                <w:b/>
                <w:bCs/>
                <w:kern w:val="2"/>
                <w:szCs w:val="24"/>
              </w:rPr>
              <w:t>5.7. Avanso užtikrinimas</w:t>
            </w:r>
          </w:p>
        </w:tc>
        <w:tc>
          <w:tcPr>
            <w:tcW w:w="6831" w:type="dxa"/>
            <w:gridSpan w:val="2"/>
          </w:tcPr>
          <w:p w14:paraId="0C1B4DA3" w14:textId="77777777" w:rsidR="00AE54BC" w:rsidRPr="00BE7B3F" w:rsidRDefault="00AE54BC" w:rsidP="00AE54BC">
            <w:pPr>
              <w:rPr>
                <w:kern w:val="2"/>
                <w:szCs w:val="24"/>
              </w:rPr>
            </w:pPr>
            <w:r w:rsidRPr="00BE7B3F">
              <w:rPr>
                <w:kern w:val="2"/>
                <w:szCs w:val="24"/>
              </w:rPr>
              <w:t>Netaikoma</w:t>
            </w:r>
          </w:p>
          <w:p w14:paraId="0E7E20F6" w14:textId="77777777" w:rsidR="00AE54BC" w:rsidRPr="00BE7B3F" w:rsidRDefault="00AE54BC" w:rsidP="00AE54BC">
            <w:pPr>
              <w:rPr>
                <w:kern w:val="2"/>
                <w:szCs w:val="24"/>
              </w:rPr>
            </w:pPr>
          </w:p>
          <w:p w14:paraId="5B2F19FE" w14:textId="631C10AF" w:rsidR="00AE54BC" w:rsidRPr="00BE7B3F" w:rsidRDefault="00AE54BC" w:rsidP="00AE54BC">
            <w:pPr>
              <w:rPr>
                <w:kern w:val="2"/>
                <w:szCs w:val="24"/>
              </w:rPr>
            </w:pPr>
            <w:r w:rsidRPr="00BE7B3F">
              <w:rPr>
                <w:color w:val="000000"/>
                <w:kern w:val="2"/>
                <w:szCs w:val="24"/>
                <w:shd w:val="clear" w:color="auto" w:fill="FFFFFF"/>
              </w:rPr>
              <w:t xml:space="preserve"> </w:t>
            </w:r>
          </w:p>
        </w:tc>
      </w:tr>
      <w:tr w:rsidR="00AE54BC" w14:paraId="16A66D78" w14:textId="77777777">
        <w:trPr>
          <w:trHeight w:val="300"/>
        </w:trPr>
        <w:tc>
          <w:tcPr>
            <w:tcW w:w="9535" w:type="dxa"/>
            <w:gridSpan w:val="4"/>
          </w:tcPr>
          <w:p w14:paraId="12D52984" w14:textId="77777777" w:rsidR="00AE54BC" w:rsidRPr="00BE7B3F" w:rsidRDefault="00AE54BC" w:rsidP="00AE54BC">
            <w:pPr>
              <w:jc w:val="center"/>
              <w:rPr>
                <w:b/>
                <w:bCs/>
                <w:kern w:val="2"/>
                <w:szCs w:val="24"/>
              </w:rPr>
            </w:pPr>
            <w:r w:rsidRPr="00BE7B3F">
              <w:rPr>
                <w:b/>
                <w:bCs/>
                <w:kern w:val="2"/>
                <w:szCs w:val="24"/>
              </w:rPr>
              <w:t>6. PREKIŲ KOKYBĖ IR GARANTINIAI ĮSIPAREIGOJIMAI</w:t>
            </w:r>
          </w:p>
        </w:tc>
      </w:tr>
      <w:tr w:rsidR="00AE54BC" w14:paraId="6D983174" w14:textId="77777777">
        <w:trPr>
          <w:trHeight w:val="300"/>
        </w:trPr>
        <w:tc>
          <w:tcPr>
            <w:tcW w:w="2704" w:type="dxa"/>
            <w:gridSpan w:val="2"/>
          </w:tcPr>
          <w:p w14:paraId="09C25722" w14:textId="77777777" w:rsidR="00AE54BC" w:rsidRPr="00BE7B3F" w:rsidRDefault="00AE54BC" w:rsidP="00AE54BC">
            <w:pPr>
              <w:rPr>
                <w:b/>
                <w:bCs/>
                <w:kern w:val="2"/>
                <w:szCs w:val="24"/>
              </w:rPr>
            </w:pPr>
            <w:r w:rsidRPr="00066567">
              <w:rPr>
                <w:b/>
                <w:bCs/>
                <w:kern w:val="2"/>
                <w:szCs w:val="24"/>
              </w:rPr>
              <w:t>6.1. Garantinis terminas</w:t>
            </w:r>
          </w:p>
        </w:tc>
        <w:tc>
          <w:tcPr>
            <w:tcW w:w="6831" w:type="dxa"/>
            <w:gridSpan w:val="2"/>
          </w:tcPr>
          <w:p w14:paraId="563941A5" w14:textId="24FFB419" w:rsidR="00AE54BC" w:rsidRPr="00BE7B3F" w:rsidRDefault="00AE54BC" w:rsidP="00AE54BC">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Pr>
                <w:b/>
                <w:kern w:val="2"/>
                <w:szCs w:val="24"/>
              </w:rPr>
              <w:t>12 mėnesių</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AE54BC" w14:paraId="7DD6C03C" w14:textId="77777777">
        <w:trPr>
          <w:trHeight w:val="300"/>
        </w:trPr>
        <w:tc>
          <w:tcPr>
            <w:tcW w:w="2704" w:type="dxa"/>
            <w:gridSpan w:val="2"/>
          </w:tcPr>
          <w:p w14:paraId="02AE192B" w14:textId="77777777" w:rsidR="00AE54BC" w:rsidRPr="00BE7B3F" w:rsidRDefault="00AE54BC" w:rsidP="00AE54BC">
            <w:pPr>
              <w:rPr>
                <w:b/>
                <w:bCs/>
                <w:kern w:val="2"/>
                <w:szCs w:val="24"/>
              </w:rPr>
            </w:pPr>
            <w:r w:rsidRPr="00BE7B3F">
              <w:rPr>
                <w:b/>
                <w:bCs/>
                <w:kern w:val="2"/>
                <w:szCs w:val="24"/>
              </w:rPr>
              <w:lastRenderedPageBreak/>
              <w:t>6.2. Garantinė priežiūra</w:t>
            </w:r>
          </w:p>
        </w:tc>
        <w:tc>
          <w:tcPr>
            <w:tcW w:w="6831" w:type="dxa"/>
            <w:gridSpan w:val="2"/>
          </w:tcPr>
          <w:p w14:paraId="18E0B8AC" w14:textId="0CE649D4" w:rsidR="00AE54BC" w:rsidRPr="00BE7B3F" w:rsidRDefault="00AE54BC" w:rsidP="00AE54BC">
            <w:pPr>
              <w:jc w:val="both"/>
              <w:rPr>
                <w:kern w:val="2"/>
                <w:szCs w:val="24"/>
              </w:rPr>
            </w:pPr>
            <w:r w:rsidRPr="00BE7B3F">
              <w:rPr>
                <w:kern w:val="2"/>
                <w:szCs w:val="24"/>
              </w:rPr>
              <w:t>6.2.1. Tiekėjas privalo pašalinti trūkumus ne vėliau kaip per 14 dienų.</w:t>
            </w:r>
          </w:p>
          <w:p w14:paraId="7F305FC3" w14:textId="71F75E24" w:rsidR="00AE54BC" w:rsidRPr="00BE7B3F" w:rsidRDefault="00AE54BC" w:rsidP="00AE54BC">
            <w:pPr>
              <w:jc w:val="both"/>
              <w:rPr>
                <w:kern w:val="2"/>
                <w:szCs w:val="24"/>
              </w:rPr>
            </w:pPr>
            <w:r w:rsidRPr="00BE7B3F">
              <w:rPr>
                <w:kern w:val="2"/>
                <w:szCs w:val="24"/>
              </w:rPr>
              <w:t>6.2.2. Prekių trūkumų nustatymo bei šalinimo tvarka nustatyta Bendrųjų sąlygų 7 skyriuje.</w:t>
            </w:r>
          </w:p>
        </w:tc>
      </w:tr>
      <w:tr w:rsidR="00AE54BC" w14:paraId="4EE15A55" w14:textId="77777777">
        <w:trPr>
          <w:trHeight w:val="300"/>
        </w:trPr>
        <w:tc>
          <w:tcPr>
            <w:tcW w:w="9535" w:type="dxa"/>
            <w:gridSpan w:val="4"/>
          </w:tcPr>
          <w:p w14:paraId="3299BC80" w14:textId="77777777" w:rsidR="00AE54BC" w:rsidRPr="007722EC" w:rsidRDefault="00AE54BC" w:rsidP="00AE54BC">
            <w:pPr>
              <w:jc w:val="center"/>
              <w:rPr>
                <w:b/>
                <w:bCs/>
                <w:kern w:val="2"/>
                <w:szCs w:val="24"/>
              </w:rPr>
            </w:pPr>
            <w:r w:rsidRPr="007722EC">
              <w:rPr>
                <w:b/>
                <w:bCs/>
                <w:kern w:val="2"/>
                <w:szCs w:val="24"/>
              </w:rPr>
              <w:t>7. SUTARTIES VYKDYMUI PASITELKIAMI SUBTIEKĖJAI</w:t>
            </w:r>
          </w:p>
        </w:tc>
      </w:tr>
      <w:tr w:rsidR="00AE54BC" w14:paraId="6AD8FB63" w14:textId="77777777">
        <w:trPr>
          <w:trHeight w:val="300"/>
        </w:trPr>
        <w:tc>
          <w:tcPr>
            <w:tcW w:w="2704" w:type="dxa"/>
            <w:gridSpan w:val="2"/>
          </w:tcPr>
          <w:p w14:paraId="365354EF" w14:textId="77777777" w:rsidR="00AE54BC" w:rsidRDefault="00AE54BC" w:rsidP="00AE54BC">
            <w:pPr>
              <w:rPr>
                <w:b/>
                <w:bCs/>
                <w:kern w:val="2"/>
                <w:szCs w:val="24"/>
              </w:rPr>
            </w:pPr>
            <w:r>
              <w:rPr>
                <w:b/>
                <w:bCs/>
                <w:kern w:val="2"/>
                <w:szCs w:val="24"/>
              </w:rPr>
              <w:t>Sutarties vykdymui pasitelkiami subtiekėjai ir (ar) specialistai</w:t>
            </w:r>
          </w:p>
        </w:tc>
        <w:tc>
          <w:tcPr>
            <w:tcW w:w="6831" w:type="dxa"/>
            <w:gridSpan w:val="2"/>
          </w:tcPr>
          <w:p w14:paraId="35EE1770" w14:textId="77777777" w:rsidR="00AE54BC" w:rsidRDefault="00AE54BC" w:rsidP="00AE54BC">
            <w:pPr>
              <w:rPr>
                <w:kern w:val="2"/>
                <w:szCs w:val="24"/>
              </w:rPr>
            </w:pPr>
            <w:r>
              <w:rPr>
                <w:kern w:val="2"/>
                <w:szCs w:val="24"/>
              </w:rPr>
              <w:t>Sutarties vykdymui subtiekėjai ir (ar) specialistai nepasitelkiami.</w:t>
            </w:r>
          </w:p>
          <w:p w14:paraId="0A05E986" w14:textId="77777777" w:rsidR="00AE54BC" w:rsidRDefault="00AE54BC" w:rsidP="00AE54BC">
            <w:pPr>
              <w:rPr>
                <w:kern w:val="2"/>
                <w:szCs w:val="24"/>
              </w:rPr>
            </w:pPr>
          </w:p>
          <w:p w14:paraId="1FDC783F" w14:textId="77777777" w:rsidR="00AE54BC" w:rsidRPr="007722EC" w:rsidRDefault="00AE54BC" w:rsidP="00AE54BC">
            <w:pPr>
              <w:rPr>
                <w:color w:val="0070C0"/>
                <w:kern w:val="2"/>
                <w:szCs w:val="24"/>
              </w:rPr>
            </w:pPr>
            <w:r w:rsidRPr="007722EC">
              <w:rPr>
                <w:color w:val="0070C0"/>
                <w:kern w:val="2"/>
                <w:szCs w:val="24"/>
              </w:rPr>
              <w:t>arba</w:t>
            </w:r>
          </w:p>
          <w:p w14:paraId="67FDD610" w14:textId="77777777" w:rsidR="00AE54BC" w:rsidRDefault="00AE54BC" w:rsidP="00AE54BC">
            <w:pPr>
              <w:rPr>
                <w:kern w:val="2"/>
                <w:szCs w:val="24"/>
              </w:rPr>
            </w:pPr>
          </w:p>
          <w:p w14:paraId="100A011A" w14:textId="77777777" w:rsidR="00AE54BC" w:rsidRDefault="00AE54BC" w:rsidP="00AE54BC">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AE54BC" w14:paraId="70E51143" w14:textId="77777777">
        <w:trPr>
          <w:trHeight w:val="300"/>
        </w:trPr>
        <w:tc>
          <w:tcPr>
            <w:tcW w:w="9535" w:type="dxa"/>
            <w:gridSpan w:val="4"/>
          </w:tcPr>
          <w:p w14:paraId="213106F8" w14:textId="77777777" w:rsidR="00AE54BC" w:rsidRPr="00CD68F4" w:rsidRDefault="00AE54BC" w:rsidP="00AE54BC">
            <w:pPr>
              <w:jc w:val="center"/>
              <w:rPr>
                <w:b/>
                <w:bCs/>
                <w:kern w:val="2"/>
                <w:szCs w:val="24"/>
              </w:rPr>
            </w:pPr>
            <w:r w:rsidRPr="00CD68F4">
              <w:rPr>
                <w:b/>
                <w:bCs/>
                <w:kern w:val="2"/>
                <w:szCs w:val="24"/>
              </w:rPr>
              <w:t>8. PRIEVOLIŲ PAGAL SUTARTĮ ĮVYKDYMO UŽTIKRINIMAS</w:t>
            </w:r>
          </w:p>
        </w:tc>
      </w:tr>
      <w:tr w:rsidR="00AE54BC" w14:paraId="4FC00A5A" w14:textId="77777777">
        <w:trPr>
          <w:trHeight w:val="300"/>
        </w:trPr>
        <w:tc>
          <w:tcPr>
            <w:tcW w:w="2704" w:type="dxa"/>
            <w:gridSpan w:val="2"/>
          </w:tcPr>
          <w:p w14:paraId="1ED427E2" w14:textId="77777777" w:rsidR="00AE54BC" w:rsidRPr="00CD68F4" w:rsidRDefault="00AE54BC" w:rsidP="00AE54BC">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AE54BC" w:rsidRDefault="00AE54BC" w:rsidP="00AE54BC">
            <w:pPr>
              <w:rPr>
                <w:kern w:val="2"/>
                <w:szCs w:val="24"/>
              </w:rPr>
            </w:pPr>
            <w:r w:rsidRPr="00CD68F4">
              <w:rPr>
                <w:kern w:val="2"/>
                <w:szCs w:val="24"/>
              </w:rPr>
              <w:t xml:space="preserve">Prievolių pagal Sutartį įvykdymas užtikrinamas: </w:t>
            </w:r>
          </w:p>
          <w:p w14:paraId="3DDC83FB" w14:textId="7492F8D0" w:rsidR="00AE54BC" w:rsidRPr="00CD68F4" w:rsidRDefault="00AE54BC" w:rsidP="00AE54BC">
            <w:pPr>
              <w:rPr>
                <w:kern w:val="2"/>
                <w:szCs w:val="24"/>
              </w:rPr>
            </w:pPr>
            <w:r w:rsidRPr="00CD68F4">
              <w:rPr>
                <w:kern w:val="2"/>
                <w:szCs w:val="24"/>
              </w:rPr>
              <w:t>Netesybomis (delspinigiais, bauda);</w:t>
            </w:r>
          </w:p>
        </w:tc>
      </w:tr>
      <w:tr w:rsidR="00AE54BC" w14:paraId="440514AB" w14:textId="77777777">
        <w:trPr>
          <w:trHeight w:val="300"/>
        </w:trPr>
        <w:tc>
          <w:tcPr>
            <w:tcW w:w="2704" w:type="dxa"/>
            <w:gridSpan w:val="2"/>
          </w:tcPr>
          <w:p w14:paraId="1559F431" w14:textId="77777777" w:rsidR="00AE54BC" w:rsidRDefault="00AE54BC" w:rsidP="00AE54BC">
            <w:pPr>
              <w:rPr>
                <w:b/>
                <w:bCs/>
                <w:kern w:val="2"/>
                <w:szCs w:val="24"/>
              </w:rPr>
            </w:pPr>
            <w:r>
              <w:rPr>
                <w:b/>
                <w:bCs/>
                <w:kern w:val="2"/>
                <w:szCs w:val="24"/>
              </w:rPr>
              <w:t xml:space="preserve">8.2. Sutarties įvykdymo užtikrinimo pateikimas </w:t>
            </w:r>
          </w:p>
        </w:tc>
        <w:tc>
          <w:tcPr>
            <w:tcW w:w="6831" w:type="dxa"/>
            <w:gridSpan w:val="2"/>
          </w:tcPr>
          <w:p w14:paraId="226FBEC4" w14:textId="77777777" w:rsidR="00AE54BC" w:rsidRDefault="00AE54BC" w:rsidP="00AE54BC">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AE54BC" w:rsidRDefault="00AE54BC" w:rsidP="00AE54BC">
            <w:pPr>
              <w:jc w:val="both"/>
              <w:rPr>
                <w:kern w:val="2"/>
                <w:szCs w:val="24"/>
              </w:rPr>
            </w:pPr>
          </w:p>
        </w:tc>
      </w:tr>
      <w:tr w:rsidR="00AE54BC" w14:paraId="3EE8B150" w14:textId="77777777">
        <w:trPr>
          <w:trHeight w:val="300"/>
        </w:trPr>
        <w:tc>
          <w:tcPr>
            <w:tcW w:w="9535" w:type="dxa"/>
            <w:gridSpan w:val="4"/>
          </w:tcPr>
          <w:p w14:paraId="11F6AA1C" w14:textId="77777777" w:rsidR="00AE54BC" w:rsidRDefault="00AE54BC" w:rsidP="00AE54BC">
            <w:pPr>
              <w:ind w:firstLine="720"/>
              <w:jc w:val="center"/>
              <w:rPr>
                <w:b/>
                <w:bCs/>
                <w:kern w:val="2"/>
                <w:szCs w:val="24"/>
              </w:rPr>
            </w:pPr>
            <w:r>
              <w:rPr>
                <w:b/>
                <w:bCs/>
                <w:kern w:val="2"/>
                <w:szCs w:val="24"/>
              </w:rPr>
              <w:t>9. ŠALIŲ ATSAKOMYBĖ</w:t>
            </w:r>
            <w:r>
              <w:rPr>
                <w:b/>
                <w:bCs/>
                <w:kern w:val="2"/>
                <w:szCs w:val="24"/>
              </w:rPr>
              <w:tab/>
            </w:r>
          </w:p>
        </w:tc>
      </w:tr>
      <w:tr w:rsidR="00AE54BC" w14:paraId="7476CD9F" w14:textId="77777777">
        <w:trPr>
          <w:trHeight w:val="300"/>
        </w:trPr>
        <w:tc>
          <w:tcPr>
            <w:tcW w:w="2704" w:type="dxa"/>
            <w:gridSpan w:val="2"/>
          </w:tcPr>
          <w:p w14:paraId="7FE72C4A" w14:textId="77777777" w:rsidR="00AE54BC" w:rsidRDefault="00AE54BC" w:rsidP="00AE54BC">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AE54BC" w:rsidRDefault="00AE54BC" w:rsidP="00AE54B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AE54BC" w14:paraId="30B33F12" w14:textId="77777777">
        <w:trPr>
          <w:trHeight w:val="300"/>
        </w:trPr>
        <w:tc>
          <w:tcPr>
            <w:tcW w:w="2704" w:type="dxa"/>
            <w:gridSpan w:val="2"/>
          </w:tcPr>
          <w:p w14:paraId="0CBB35F7" w14:textId="77777777" w:rsidR="00AE54BC" w:rsidRDefault="00AE54BC" w:rsidP="00AE54BC">
            <w:pPr>
              <w:rPr>
                <w:b/>
                <w:bCs/>
                <w:kern w:val="2"/>
                <w:szCs w:val="24"/>
              </w:rPr>
            </w:pPr>
            <w:r>
              <w:rPr>
                <w:b/>
                <w:bCs/>
                <w:kern w:val="2"/>
                <w:szCs w:val="24"/>
              </w:rPr>
              <w:t>9.2. Tiekėjui taikomos netesybos</w:t>
            </w:r>
          </w:p>
        </w:tc>
        <w:tc>
          <w:tcPr>
            <w:tcW w:w="6831" w:type="dxa"/>
            <w:gridSpan w:val="2"/>
          </w:tcPr>
          <w:p w14:paraId="1D8E5960" w14:textId="5481E060" w:rsidR="00AE54BC" w:rsidRDefault="00AE54BC" w:rsidP="00AE54BC">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 xml:space="preserve">50,00 (penkiasdešimties) </w:t>
            </w:r>
            <w:proofErr w:type="spellStart"/>
            <w:r w:rsidRPr="00E813E2">
              <w:rPr>
                <w:kern w:val="2"/>
                <w:szCs w:val="24"/>
              </w:rPr>
              <w:t>Eur</w:t>
            </w:r>
            <w:proofErr w:type="spellEnd"/>
            <w:r w:rsidRPr="00E813E2">
              <w:rPr>
                <w:kern w:val="2"/>
                <w:szCs w:val="24"/>
              </w:rPr>
              <w:t xml:space="preserve"> dydžio baudą už kiekvieną uždelstą dieną.</w:t>
            </w:r>
          </w:p>
          <w:p w14:paraId="7907862C" w14:textId="733485FC" w:rsidR="00AE54BC" w:rsidRDefault="00AE54BC" w:rsidP="00AE54BC">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AE54BC" w14:paraId="6C7F8BB5" w14:textId="77777777">
        <w:trPr>
          <w:trHeight w:val="300"/>
        </w:trPr>
        <w:tc>
          <w:tcPr>
            <w:tcW w:w="2704" w:type="dxa"/>
            <w:gridSpan w:val="2"/>
          </w:tcPr>
          <w:p w14:paraId="67875D65" w14:textId="77777777" w:rsidR="00AE54BC" w:rsidRDefault="00AE54BC" w:rsidP="00AE54BC">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AE54BC" w:rsidRPr="00E813E2" w:rsidRDefault="00AE54BC" w:rsidP="00AE54BC">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AE54BC" w:rsidRDefault="00AE54BC" w:rsidP="00AE54BC">
            <w:pPr>
              <w:jc w:val="both"/>
              <w:rPr>
                <w:kern w:val="2"/>
                <w:szCs w:val="24"/>
              </w:rPr>
            </w:pPr>
          </w:p>
        </w:tc>
      </w:tr>
      <w:tr w:rsidR="00AE54BC" w14:paraId="564B5C28" w14:textId="77777777">
        <w:trPr>
          <w:trHeight w:val="300"/>
        </w:trPr>
        <w:tc>
          <w:tcPr>
            <w:tcW w:w="2704" w:type="dxa"/>
            <w:gridSpan w:val="2"/>
          </w:tcPr>
          <w:p w14:paraId="741F8926" w14:textId="77777777" w:rsidR="00AE54BC" w:rsidRDefault="00AE54BC" w:rsidP="00AE54B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78DD744E" w14:textId="77777777" w:rsidR="00AE54BC" w:rsidRDefault="00AE54BC" w:rsidP="00AE54BC">
            <w:pPr>
              <w:rPr>
                <w:color w:val="000000"/>
                <w:kern w:val="2"/>
                <w:szCs w:val="24"/>
              </w:rPr>
            </w:pPr>
            <w:r>
              <w:rPr>
                <w:color w:val="000000"/>
                <w:kern w:val="2"/>
                <w:szCs w:val="24"/>
              </w:rPr>
              <w:lastRenderedPageBreak/>
              <w:t>Netaikoma</w:t>
            </w:r>
          </w:p>
          <w:p w14:paraId="62C3DE21" w14:textId="77777777" w:rsidR="00AE54BC" w:rsidRDefault="00AE54BC" w:rsidP="00AE54BC">
            <w:pPr>
              <w:rPr>
                <w:kern w:val="2"/>
                <w:szCs w:val="24"/>
              </w:rPr>
            </w:pPr>
          </w:p>
          <w:p w14:paraId="26B058CC" w14:textId="77777777" w:rsidR="00AE54BC" w:rsidRDefault="00AE54BC" w:rsidP="00AE54BC">
            <w:pPr>
              <w:rPr>
                <w:kern w:val="2"/>
                <w:szCs w:val="24"/>
              </w:rPr>
            </w:pPr>
          </w:p>
        </w:tc>
      </w:tr>
      <w:tr w:rsidR="00AE54BC" w14:paraId="135FBF19" w14:textId="77777777">
        <w:trPr>
          <w:trHeight w:val="300"/>
        </w:trPr>
        <w:tc>
          <w:tcPr>
            <w:tcW w:w="2704" w:type="dxa"/>
            <w:gridSpan w:val="2"/>
          </w:tcPr>
          <w:p w14:paraId="241B4067" w14:textId="77777777" w:rsidR="00AE54BC" w:rsidRDefault="00AE54BC" w:rsidP="00AE54BC">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AE54BC" w:rsidRPr="00645291" w:rsidRDefault="00AE54BC" w:rsidP="00AE54BC">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AE54BC" w:rsidRDefault="00AE54BC" w:rsidP="00AE54BC">
            <w:pPr>
              <w:rPr>
                <w:color w:val="4472C4"/>
                <w:kern w:val="2"/>
                <w:szCs w:val="24"/>
              </w:rPr>
            </w:pPr>
          </w:p>
        </w:tc>
      </w:tr>
      <w:tr w:rsidR="00AE54BC" w14:paraId="410DF044" w14:textId="77777777">
        <w:trPr>
          <w:trHeight w:val="300"/>
        </w:trPr>
        <w:tc>
          <w:tcPr>
            <w:tcW w:w="2704" w:type="dxa"/>
            <w:gridSpan w:val="2"/>
          </w:tcPr>
          <w:p w14:paraId="5B32D987" w14:textId="77777777" w:rsidR="00AE54BC" w:rsidRDefault="00AE54BC" w:rsidP="00AE54BC">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AE54BC" w:rsidRDefault="00AE54BC" w:rsidP="00AE54BC">
            <w:pPr>
              <w:rPr>
                <w:kern w:val="2"/>
                <w:szCs w:val="24"/>
              </w:rPr>
            </w:pPr>
            <w:r>
              <w:rPr>
                <w:kern w:val="2"/>
                <w:szCs w:val="24"/>
              </w:rPr>
              <w:t>Netaikoma</w:t>
            </w:r>
          </w:p>
          <w:p w14:paraId="6DADB95B" w14:textId="77777777" w:rsidR="00AE54BC" w:rsidRDefault="00AE54BC" w:rsidP="00AE54BC">
            <w:pPr>
              <w:rPr>
                <w:color w:val="4472C4"/>
                <w:kern w:val="2"/>
                <w:szCs w:val="24"/>
              </w:rPr>
            </w:pPr>
          </w:p>
          <w:p w14:paraId="322B454A" w14:textId="0BDE9B37" w:rsidR="00AE54BC" w:rsidRDefault="00AE54BC" w:rsidP="00AE54BC">
            <w:pPr>
              <w:rPr>
                <w:color w:val="4472C4"/>
                <w:kern w:val="2"/>
                <w:szCs w:val="24"/>
              </w:rPr>
            </w:pPr>
          </w:p>
        </w:tc>
      </w:tr>
      <w:tr w:rsidR="00AE54BC" w14:paraId="2EDA0580" w14:textId="77777777">
        <w:trPr>
          <w:trHeight w:val="300"/>
        </w:trPr>
        <w:tc>
          <w:tcPr>
            <w:tcW w:w="2704" w:type="dxa"/>
            <w:gridSpan w:val="2"/>
          </w:tcPr>
          <w:p w14:paraId="4EC72603" w14:textId="77777777" w:rsidR="00AE54BC" w:rsidRDefault="00AE54BC" w:rsidP="00AE54BC">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C67494D" w:rsidR="00AE54BC" w:rsidRDefault="00AE54BC" w:rsidP="00AE54BC">
            <w:pPr>
              <w:rPr>
                <w:color w:val="4472C4"/>
                <w:kern w:val="2"/>
                <w:szCs w:val="24"/>
              </w:rPr>
            </w:pPr>
            <w:r>
              <w:rPr>
                <w:kern w:val="2"/>
                <w:szCs w:val="24"/>
              </w:rPr>
              <w:t xml:space="preserve">Netaikoma </w:t>
            </w:r>
          </w:p>
          <w:p w14:paraId="32D19F53" w14:textId="42CC8CDE" w:rsidR="00AE54BC" w:rsidRDefault="00AE54BC" w:rsidP="00AE54BC">
            <w:pPr>
              <w:rPr>
                <w:color w:val="4472C4"/>
                <w:kern w:val="2"/>
                <w:szCs w:val="24"/>
              </w:rPr>
            </w:pPr>
          </w:p>
        </w:tc>
      </w:tr>
      <w:tr w:rsidR="00AE54BC" w14:paraId="5D59CB2B" w14:textId="77777777">
        <w:trPr>
          <w:trHeight w:val="300"/>
        </w:trPr>
        <w:tc>
          <w:tcPr>
            <w:tcW w:w="2704" w:type="dxa"/>
            <w:gridSpan w:val="2"/>
          </w:tcPr>
          <w:p w14:paraId="7D11CAE0" w14:textId="77777777" w:rsidR="00AE54BC" w:rsidRDefault="00AE54BC" w:rsidP="00AE54BC">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AE54BC" w:rsidRDefault="00AE54BC" w:rsidP="00AE54BC">
            <w:pPr>
              <w:rPr>
                <w:kern w:val="2"/>
                <w:szCs w:val="24"/>
              </w:rPr>
            </w:pPr>
            <w:r>
              <w:rPr>
                <w:kern w:val="2"/>
                <w:szCs w:val="24"/>
              </w:rPr>
              <w:t>Netaikoma</w:t>
            </w:r>
          </w:p>
          <w:p w14:paraId="6E20985B" w14:textId="77777777" w:rsidR="00AE54BC" w:rsidRDefault="00AE54BC" w:rsidP="00AE54BC">
            <w:pPr>
              <w:rPr>
                <w:color w:val="4472C4"/>
                <w:kern w:val="2"/>
                <w:szCs w:val="24"/>
              </w:rPr>
            </w:pPr>
          </w:p>
          <w:p w14:paraId="00D3EDE3" w14:textId="5E0C816D" w:rsidR="00AE54BC" w:rsidRDefault="00AE54BC" w:rsidP="00AE54BC">
            <w:pPr>
              <w:rPr>
                <w:color w:val="4472C4"/>
                <w:kern w:val="2"/>
                <w:szCs w:val="24"/>
              </w:rPr>
            </w:pPr>
          </w:p>
        </w:tc>
      </w:tr>
      <w:tr w:rsidR="00AE54BC" w14:paraId="5A9144E8" w14:textId="77777777">
        <w:trPr>
          <w:trHeight w:val="300"/>
        </w:trPr>
        <w:tc>
          <w:tcPr>
            <w:tcW w:w="2704" w:type="dxa"/>
            <w:gridSpan w:val="2"/>
          </w:tcPr>
          <w:p w14:paraId="58D4292E" w14:textId="77777777" w:rsidR="00AE54BC" w:rsidRPr="00645291" w:rsidRDefault="00AE54BC" w:rsidP="00AE54BC">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AE54BC" w:rsidRPr="00645291" w:rsidRDefault="00AE54BC" w:rsidP="00AE54BC">
            <w:pPr>
              <w:rPr>
                <w:kern w:val="2"/>
                <w:szCs w:val="24"/>
              </w:rPr>
            </w:pPr>
            <w:r w:rsidRPr="00645291">
              <w:rPr>
                <w:kern w:val="2"/>
                <w:szCs w:val="24"/>
              </w:rPr>
              <w:t>Netaikoma</w:t>
            </w:r>
          </w:p>
        </w:tc>
      </w:tr>
      <w:tr w:rsidR="00AE54BC" w14:paraId="259B2F59" w14:textId="77777777">
        <w:trPr>
          <w:trHeight w:val="300"/>
        </w:trPr>
        <w:tc>
          <w:tcPr>
            <w:tcW w:w="9535" w:type="dxa"/>
            <w:gridSpan w:val="4"/>
          </w:tcPr>
          <w:p w14:paraId="120D5C50" w14:textId="77777777" w:rsidR="00AE54BC" w:rsidRDefault="00AE54BC" w:rsidP="00AE54BC">
            <w:pPr>
              <w:jc w:val="center"/>
              <w:rPr>
                <w:b/>
                <w:bCs/>
                <w:kern w:val="2"/>
                <w:szCs w:val="24"/>
              </w:rPr>
            </w:pPr>
            <w:r>
              <w:rPr>
                <w:b/>
                <w:bCs/>
                <w:kern w:val="2"/>
                <w:szCs w:val="24"/>
              </w:rPr>
              <w:t>10. SUTARTIES GALIOJIMAS IR KEITIMAS</w:t>
            </w:r>
          </w:p>
        </w:tc>
      </w:tr>
      <w:tr w:rsidR="00AE54BC" w14:paraId="4F6C640F" w14:textId="77777777">
        <w:trPr>
          <w:trHeight w:val="300"/>
        </w:trPr>
        <w:tc>
          <w:tcPr>
            <w:tcW w:w="2704" w:type="dxa"/>
            <w:gridSpan w:val="2"/>
          </w:tcPr>
          <w:p w14:paraId="4D742B58" w14:textId="77777777" w:rsidR="00AE54BC" w:rsidRDefault="00AE54BC" w:rsidP="00AE54BC">
            <w:pPr>
              <w:rPr>
                <w:b/>
                <w:bCs/>
                <w:kern w:val="2"/>
                <w:szCs w:val="24"/>
              </w:rPr>
            </w:pPr>
            <w:r>
              <w:rPr>
                <w:b/>
                <w:bCs/>
                <w:kern w:val="2"/>
                <w:szCs w:val="24"/>
              </w:rPr>
              <w:t>10.1. Sutarties sudarymas ir įsigaliojimas</w:t>
            </w:r>
          </w:p>
        </w:tc>
        <w:tc>
          <w:tcPr>
            <w:tcW w:w="6831" w:type="dxa"/>
            <w:gridSpan w:val="2"/>
          </w:tcPr>
          <w:p w14:paraId="792D06D7" w14:textId="2AD79F8E" w:rsidR="00AE54BC" w:rsidRPr="00645291" w:rsidRDefault="00AE54BC" w:rsidP="00AE54BC">
            <w:pPr>
              <w:jc w:val="both"/>
              <w:rPr>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Pr>
                <w:b/>
                <w:kern w:val="2"/>
                <w:szCs w:val="24"/>
              </w:rPr>
              <w:t>12</w:t>
            </w:r>
            <w:r w:rsidRPr="00645291">
              <w:rPr>
                <w:b/>
                <w:kern w:val="2"/>
                <w:szCs w:val="24"/>
              </w:rPr>
              <w:t xml:space="preserve"> (</w:t>
            </w:r>
            <w:r>
              <w:rPr>
                <w:b/>
                <w:kern w:val="2"/>
                <w:szCs w:val="24"/>
              </w:rPr>
              <w:t>dvylika</w:t>
            </w:r>
            <w:r w:rsidRPr="00645291">
              <w:rPr>
                <w:b/>
                <w:kern w:val="2"/>
                <w:szCs w:val="24"/>
              </w:rPr>
              <w:t>) mėnesi</w:t>
            </w:r>
            <w:r>
              <w:rPr>
                <w:b/>
                <w:kern w:val="2"/>
                <w:szCs w:val="24"/>
              </w:rPr>
              <w:t>ų.</w:t>
            </w:r>
          </w:p>
        </w:tc>
      </w:tr>
      <w:tr w:rsidR="00AE54BC" w14:paraId="3AC5F97E" w14:textId="77777777">
        <w:trPr>
          <w:trHeight w:val="300"/>
        </w:trPr>
        <w:tc>
          <w:tcPr>
            <w:tcW w:w="2704" w:type="dxa"/>
            <w:gridSpan w:val="2"/>
          </w:tcPr>
          <w:p w14:paraId="0C477A54" w14:textId="77777777" w:rsidR="00AE54BC" w:rsidRDefault="00AE54BC" w:rsidP="00AE54BC">
            <w:pPr>
              <w:rPr>
                <w:b/>
                <w:bCs/>
                <w:kern w:val="2"/>
                <w:szCs w:val="24"/>
              </w:rPr>
            </w:pPr>
            <w:r>
              <w:rPr>
                <w:b/>
                <w:bCs/>
                <w:kern w:val="2"/>
                <w:szCs w:val="24"/>
              </w:rPr>
              <w:t>10.2. Sutarties galiojimo termino pratęsimas</w:t>
            </w:r>
          </w:p>
        </w:tc>
        <w:tc>
          <w:tcPr>
            <w:tcW w:w="6831" w:type="dxa"/>
            <w:gridSpan w:val="2"/>
          </w:tcPr>
          <w:p w14:paraId="2D2CAB0E" w14:textId="77777777" w:rsidR="00AE54BC" w:rsidRDefault="00AE54BC" w:rsidP="00AE54BC">
            <w:pPr>
              <w:rPr>
                <w:kern w:val="2"/>
                <w:szCs w:val="24"/>
              </w:rPr>
            </w:pPr>
            <w:r>
              <w:rPr>
                <w:kern w:val="2"/>
                <w:szCs w:val="24"/>
              </w:rPr>
              <w:t>Netaikoma</w:t>
            </w:r>
          </w:p>
          <w:p w14:paraId="25AAF6F4" w14:textId="77777777" w:rsidR="00AE54BC" w:rsidRDefault="00AE54BC" w:rsidP="00AE54BC">
            <w:pPr>
              <w:rPr>
                <w:kern w:val="2"/>
                <w:szCs w:val="24"/>
              </w:rPr>
            </w:pPr>
          </w:p>
          <w:p w14:paraId="24CF2B89" w14:textId="7680867C" w:rsidR="00AE54BC" w:rsidRDefault="00AE54BC" w:rsidP="00AE54BC">
            <w:pPr>
              <w:rPr>
                <w:kern w:val="2"/>
                <w:szCs w:val="24"/>
              </w:rPr>
            </w:pPr>
          </w:p>
        </w:tc>
      </w:tr>
      <w:tr w:rsidR="00AE54BC" w14:paraId="3E00E7BF" w14:textId="77777777">
        <w:trPr>
          <w:trHeight w:val="300"/>
        </w:trPr>
        <w:tc>
          <w:tcPr>
            <w:tcW w:w="9535" w:type="dxa"/>
            <w:gridSpan w:val="4"/>
          </w:tcPr>
          <w:p w14:paraId="58011EA1" w14:textId="77777777" w:rsidR="00AE54BC" w:rsidRDefault="00AE54BC" w:rsidP="00AE54BC">
            <w:pPr>
              <w:jc w:val="center"/>
              <w:rPr>
                <w:b/>
                <w:bCs/>
                <w:kern w:val="2"/>
                <w:szCs w:val="24"/>
              </w:rPr>
            </w:pPr>
            <w:r>
              <w:rPr>
                <w:b/>
                <w:bCs/>
                <w:kern w:val="2"/>
                <w:szCs w:val="24"/>
              </w:rPr>
              <w:t>11. SUTARTIES NUTRAUKIMAS</w:t>
            </w:r>
          </w:p>
        </w:tc>
      </w:tr>
      <w:tr w:rsidR="00AE54BC" w14:paraId="6E59D0C1" w14:textId="77777777" w:rsidTr="00066567">
        <w:trPr>
          <w:trHeight w:val="300"/>
        </w:trPr>
        <w:tc>
          <w:tcPr>
            <w:tcW w:w="2532" w:type="dxa"/>
          </w:tcPr>
          <w:p w14:paraId="43C75B62" w14:textId="77777777" w:rsidR="00AE54BC" w:rsidRDefault="00AE54BC" w:rsidP="00AE54BC">
            <w:pPr>
              <w:rPr>
                <w:b/>
                <w:bCs/>
                <w:kern w:val="2"/>
                <w:szCs w:val="24"/>
              </w:rPr>
            </w:pPr>
            <w:r>
              <w:rPr>
                <w:b/>
                <w:bCs/>
                <w:kern w:val="2"/>
                <w:szCs w:val="24"/>
              </w:rPr>
              <w:t>11.1. Sutarties nutraukimo pagrindai</w:t>
            </w:r>
          </w:p>
        </w:tc>
        <w:tc>
          <w:tcPr>
            <w:tcW w:w="7003" w:type="dxa"/>
            <w:gridSpan w:val="3"/>
          </w:tcPr>
          <w:p w14:paraId="5209A600" w14:textId="77777777" w:rsidR="00AE54BC" w:rsidRDefault="00AE54BC" w:rsidP="00AE54BC">
            <w:pPr>
              <w:rPr>
                <w:kern w:val="2"/>
                <w:szCs w:val="24"/>
              </w:rPr>
            </w:pPr>
            <w:r>
              <w:rPr>
                <w:kern w:val="2"/>
                <w:szCs w:val="24"/>
              </w:rPr>
              <w:t>Sutartis gali būti nutraukiama rašytiniu Šalių susitarimu arba vienašališkai, Bendrosiose sąlygose nustatyta tvarka.</w:t>
            </w:r>
          </w:p>
          <w:p w14:paraId="3EFF973D" w14:textId="027F5EE2" w:rsidR="00AE54BC" w:rsidRDefault="00AE54BC" w:rsidP="00AE54BC">
            <w:pPr>
              <w:rPr>
                <w:color w:val="4472C4"/>
                <w:kern w:val="2"/>
                <w:szCs w:val="24"/>
              </w:rPr>
            </w:pPr>
          </w:p>
        </w:tc>
      </w:tr>
      <w:tr w:rsidR="00AE54BC" w14:paraId="0767D708" w14:textId="77777777" w:rsidTr="00066567">
        <w:trPr>
          <w:trHeight w:val="300"/>
        </w:trPr>
        <w:tc>
          <w:tcPr>
            <w:tcW w:w="2532" w:type="dxa"/>
          </w:tcPr>
          <w:p w14:paraId="06AA74E7" w14:textId="77777777" w:rsidR="00AE54BC" w:rsidRPr="00663205" w:rsidRDefault="00AE54BC" w:rsidP="00AE54BC">
            <w:pPr>
              <w:rPr>
                <w:b/>
                <w:bCs/>
                <w:kern w:val="2"/>
                <w:szCs w:val="24"/>
              </w:rPr>
            </w:pPr>
            <w:r w:rsidRPr="00663205">
              <w:rPr>
                <w:b/>
                <w:bCs/>
                <w:kern w:val="2"/>
                <w:szCs w:val="24"/>
              </w:rPr>
              <w:t>11.2. Esminiai Sutarties pažeidimai</w:t>
            </w:r>
          </w:p>
          <w:p w14:paraId="54536DE6" w14:textId="77777777" w:rsidR="00AE54BC" w:rsidRPr="00663205" w:rsidRDefault="00AE54BC" w:rsidP="00AE54BC">
            <w:pPr>
              <w:rPr>
                <w:b/>
                <w:bCs/>
                <w:kern w:val="2"/>
                <w:szCs w:val="24"/>
              </w:rPr>
            </w:pPr>
          </w:p>
        </w:tc>
        <w:tc>
          <w:tcPr>
            <w:tcW w:w="7003" w:type="dxa"/>
            <w:gridSpan w:val="3"/>
          </w:tcPr>
          <w:p w14:paraId="6089ACDD" w14:textId="2E4ADA9C" w:rsidR="00AE54BC" w:rsidRPr="00663205" w:rsidRDefault="00AE54BC" w:rsidP="00AE54BC">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AE54BC" w:rsidRPr="00663205" w:rsidRDefault="00AE54BC" w:rsidP="00AE54BC">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68680D29" w14:textId="4811D2D4" w:rsidR="00AE54BC" w:rsidRPr="00663205" w:rsidRDefault="00AE54BC" w:rsidP="00AE54BC">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p w14:paraId="4198364C" w14:textId="0807F26A" w:rsidR="00AE54BC" w:rsidRPr="00663205" w:rsidRDefault="00AE54BC" w:rsidP="00AE54BC">
            <w:pPr>
              <w:tabs>
                <w:tab w:val="left" w:pos="567"/>
                <w:tab w:val="left" w:pos="851"/>
                <w:tab w:val="left" w:pos="992"/>
                <w:tab w:val="left" w:pos="1134"/>
              </w:tabs>
              <w:spacing w:line="257" w:lineRule="auto"/>
              <w:jc w:val="both"/>
              <w:rPr>
                <w:rFonts w:eastAsia="Arial"/>
                <w:color w:val="FF0000"/>
                <w:kern w:val="2"/>
                <w:szCs w:val="24"/>
                <w:lang w:val="lt"/>
              </w:rPr>
            </w:pPr>
            <w:r w:rsidRPr="00663205">
              <w:rPr>
                <w:rFonts w:eastAsia="Arial"/>
                <w:kern w:val="2"/>
                <w:szCs w:val="24"/>
                <w:lang w:val="lt"/>
              </w:rPr>
              <w:lastRenderedPageBreak/>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AE54BC" w14:paraId="3799D6BC" w14:textId="77777777" w:rsidTr="00B92FB8">
        <w:trPr>
          <w:trHeight w:val="300"/>
        </w:trPr>
        <w:tc>
          <w:tcPr>
            <w:tcW w:w="9535" w:type="dxa"/>
            <w:gridSpan w:val="4"/>
          </w:tcPr>
          <w:p w14:paraId="31DAF29A" w14:textId="20EE2F70" w:rsidR="00AE54BC" w:rsidRPr="00663205" w:rsidRDefault="00AE54BC" w:rsidP="00AE54BC">
            <w:pPr>
              <w:spacing w:line="257" w:lineRule="auto"/>
              <w:jc w:val="center"/>
              <w:rPr>
                <w:rFonts w:eastAsia="Arial"/>
                <w:kern w:val="2"/>
                <w:szCs w:val="24"/>
                <w:lang w:val="lt"/>
              </w:rPr>
            </w:pPr>
            <w:r w:rsidRPr="00B424F7">
              <w:rPr>
                <w:rFonts w:eastAsia="Arial"/>
                <w:b/>
                <w:kern w:val="2"/>
                <w:szCs w:val="24"/>
                <w:lang w:val="lt"/>
              </w:rPr>
              <w:lastRenderedPageBreak/>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AE54BC" w14:paraId="2C3CE30B" w14:textId="77777777" w:rsidTr="00066567">
        <w:trPr>
          <w:trHeight w:val="300"/>
        </w:trPr>
        <w:tc>
          <w:tcPr>
            <w:tcW w:w="2532" w:type="dxa"/>
          </w:tcPr>
          <w:p w14:paraId="5FAC420D" w14:textId="4A021EDA" w:rsidR="00AE54BC" w:rsidRPr="00663205" w:rsidRDefault="00AE54BC" w:rsidP="00AE54BC">
            <w:pPr>
              <w:rPr>
                <w:b/>
                <w:bCs/>
                <w:kern w:val="2"/>
                <w:szCs w:val="24"/>
              </w:rPr>
            </w:pPr>
            <w:r>
              <w:rPr>
                <w:b/>
                <w:bCs/>
                <w:kern w:val="2"/>
                <w:szCs w:val="24"/>
              </w:rPr>
              <w:t>12.1. Aplinkosauginių kriterijų nustatymo teisinis pagrindas</w:t>
            </w:r>
          </w:p>
        </w:tc>
        <w:tc>
          <w:tcPr>
            <w:tcW w:w="7003" w:type="dxa"/>
            <w:gridSpan w:val="3"/>
          </w:tcPr>
          <w:p w14:paraId="6E6ED060" w14:textId="4E666C75" w:rsidR="00AE54BC" w:rsidRPr="00663205" w:rsidRDefault="00AE54BC" w:rsidP="00AE54BC">
            <w:pPr>
              <w:spacing w:line="257" w:lineRule="auto"/>
              <w:jc w:val="both"/>
              <w:rPr>
                <w:rFonts w:eastAsia="Arial"/>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4.4.4.3. papunkčiu.</w:t>
            </w:r>
          </w:p>
        </w:tc>
      </w:tr>
      <w:tr w:rsidR="00AE54BC" w14:paraId="4145BD7C" w14:textId="77777777" w:rsidTr="00066567">
        <w:trPr>
          <w:trHeight w:val="300"/>
        </w:trPr>
        <w:tc>
          <w:tcPr>
            <w:tcW w:w="2532" w:type="dxa"/>
          </w:tcPr>
          <w:p w14:paraId="565204A0" w14:textId="4A5BA77C" w:rsidR="00AE54BC" w:rsidRPr="00663205" w:rsidRDefault="00AE54BC" w:rsidP="00AE54BC">
            <w:pPr>
              <w:rPr>
                <w:b/>
                <w:bCs/>
                <w:kern w:val="2"/>
                <w:szCs w:val="24"/>
              </w:rPr>
            </w:pPr>
            <w:r w:rsidRPr="00591CA6">
              <w:rPr>
                <w:b/>
                <w:bCs/>
                <w:kern w:val="2"/>
                <w:szCs w:val="24"/>
              </w:rPr>
              <w:t>12.</w:t>
            </w:r>
            <w:r>
              <w:rPr>
                <w:b/>
                <w:bCs/>
                <w:kern w:val="2"/>
                <w:szCs w:val="24"/>
              </w:rPr>
              <w:t>2</w:t>
            </w:r>
            <w:r w:rsidRPr="00591CA6">
              <w:rPr>
                <w:b/>
                <w:bCs/>
                <w:kern w:val="2"/>
                <w:szCs w:val="24"/>
              </w:rPr>
              <w:t>. Su Prekių pristatymu susiję aplinkosauginiai kriterijai</w:t>
            </w:r>
          </w:p>
        </w:tc>
        <w:tc>
          <w:tcPr>
            <w:tcW w:w="7003" w:type="dxa"/>
            <w:gridSpan w:val="3"/>
          </w:tcPr>
          <w:p w14:paraId="393517DD" w14:textId="77777777" w:rsidR="00AE54BC" w:rsidRDefault="00AE54BC" w:rsidP="00AE54BC">
            <w:pPr>
              <w:spacing w:line="257" w:lineRule="auto"/>
              <w:jc w:val="both"/>
              <w:rPr>
                <w:rFonts w:eastAsia="Arial"/>
                <w:kern w:val="2"/>
                <w:szCs w:val="24"/>
                <w:lang w:val="lt"/>
              </w:rPr>
            </w:pPr>
            <w:r w:rsidRPr="00591CA6">
              <w:rPr>
                <w:rFonts w:eastAsia="Arial"/>
                <w:kern w:val="2"/>
                <w:szCs w:val="24"/>
                <w:lang w:val="lt"/>
              </w:rPr>
              <w:t>Tiekėjas privalo Prekes atvežti Pirkėjui ne kelių eismo piko valandomis, darbo dienomis (I-IV 10:00 – 16:00 val., V 10:00 – 14:30 val., pietų pertrauka: 11:</w:t>
            </w:r>
            <w:r>
              <w:rPr>
                <w:rFonts w:eastAsia="Arial"/>
                <w:kern w:val="2"/>
                <w:szCs w:val="24"/>
                <w:lang w:val="lt"/>
              </w:rPr>
              <w:t xml:space="preserve">00 – 11:45 val.) </w:t>
            </w:r>
            <w:r w:rsidRPr="00591CA6">
              <w:rPr>
                <w:rFonts w:eastAsia="Arial"/>
                <w:kern w:val="2"/>
                <w:szCs w:val="24"/>
                <w:lang w:val="lt"/>
              </w:rPr>
              <w:t xml:space="preserve">ir trumpiausiais galimais maršrutais. </w:t>
            </w:r>
          </w:p>
          <w:p w14:paraId="44E14EA1" w14:textId="77777777" w:rsidR="00AE54BC" w:rsidRDefault="00AE54BC" w:rsidP="00AE54BC">
            <w:pPr>
              <w:spacing w:line="257" w:lineRule="auto"/>
              <w:jc w:val="both"/>
              <w:rPr>
                <w:rFonts w:eastAsia="Arial"/>
                <w:kern w:val="2"/>
                <w:szCs w:val="24"/>
                <w:lang w:val="lt"/>
              </w:rPr>
            </w:pPr>
            <w:r w:rsidRPr="00591CA6">
              <w:rPr>
                <w:rFonts w:eastAsia="Arial"/>
                <w:kern w:val="2"/>
                <w:szCs w:val="24"/>
                <w:lang w:val="lt"/>
              </w:rP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23885C32" w14:textId="12924C0F" w:rsidR="00AE54BC" w:rsidRPr="00663205" w:rsidRDefault="00AE54BC" w:rsidP="00AE54BC">
            <w:pPr>
              <w:spacing w:line="257" w:lineRule="auto"/>
              <w:jc w:val="both"/>
              <w:rPr>
                <w:rFonts w:eastAsia="Arial"/>
                <w:kern w:val="2"/>
                <w:szCs w:val="24"/>
                <w:lang w:val="lt"/>
              </w:rPr>
            </w:pPr>
            <w:r w:rsidRPr="00591CA6">
              <w:rPr>
                <w:rFonts w:eastAsia="Arial"/>
                <w:kern w:val="2"/>
                <w:szCs w:val="24"/>
                <w:lang w:val="lt"/>
              </w:rPr>
              <w:t>Nustačius, kad Tiekėjas šiame punkte nustatyto reikalavimo nesilaiko, Tiekėjui taikoma Specialiųjų sąlygų 9.5 punkte nurodyto dydžio bauda.</w:t>
            </w:r>
          </w:p>
        </w:tc>
      </w:tr>
      <w:tr w:rsidR="00AE54BC" w14:paraId="7783BF12" w14:textId="77777777" w:rsidTr="00066567">
        <w:trPr>
          <w:trHeight w:val="300"/>
        </w:trPr>
        <w:tc>
          <w:tcPr>
            <w:tcW w:w="2532" w:type="dxa"/>
          </w:tcPr>
          <w:p w14:paraId="1AEE0D88" w14:textId="117C9F90" w:rsidR="00AE54BC" w:rsidRPr="00663205" w:rsidRDefault="00AE54BC" w:rsidP="00AE54BC">
            <w:pPr>
              <w:rPr>
                <w:b/>
                <w:bCs/>
                <w:kern w:val="2"/>
                <w:szCs w:val="24"/>
              </w:rPr>
            </w:pPr>
            <w:r>
              <w:rPr>
                <w:b/>
                <w:bCs/>
                <w:kern w:val="2"/>
                <w:szCs w:val="24"/>
              </w:rPr>
              <w:t>12.3. Kiti kriterijai</w:t>
            </w:r>
          </w:p>
        </w:tc>
        <w:tc>
          <w:tcPr>
            <w:tcW w:w="7003" w:type="dxa"/>
            <w:gridSpan w:val="3"/>
          </w:tcPr>
          <w:p w14:paraId="3989D381" w14:textId="75020F0E" w:rsidR="00AE54BC" w:rsidRPr="00663205" w:rsidRDefault="00AE54BC" w:rsidP="00AE54BC">
            <w:pPr>
              <w:spacing w:line="257" w:lineRule="auto"/>
              <w:jc w:val="both"/>
              <w:rPr>
                <w:rFonts w:eastAsia="Arial"/>
                <w:kern w:val="2"/>
                <w:szCs w:val="24"/>
                <w:lang w:val="lt"/>
              </w:rPr>
            </w:pPr>
            <w:r>
              <w:rPr>
                <w:rFonts w:ascii="Cambria" w:hAnsi="Cambria"/>
                <w:color w:val="000000"/>
                <w:shd w:val="clear" w:color="auto" w:fill="FFFFFF"/>
              </w:rPr>
              <w:t xml:space="preserve">Sutarčiai taikomos 2023 m. liepos 11 d. UAB „Kauno vandenys“ generalinio direktoriaus įsakymu Nr. 2-118-2023 patvirtintos </w:t>
            </w:r>
            <w:hyperlink r:id="rId12" w:history="1">
              <w:r>
                <w:rPr>
                  <w:rStyle w:val="Hipersaitas"/>
                  <w:rFonts w:ascii="Cambria" w:hAnsi="Cambria"/>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Pr>
                <w:rFonts w:ascii="Cambria" w:hAnsi="Cambria"/>
              </w:rPr>
              <w:t xml:space="preserve"> </w:t>
            </w:r>
            <w:r>
              <w:rPr>
                <w:rFonts w:ascii="Cambria" w:hAnsi="Cambria"/>
                <w:color w:val="000000"/>
                <w:shd w:val="clear" w:color="auto" w:fill="FFFFFF"/>
              </w:rPr>
              <w:t>nuostatos.</w:t>
            </w:r>
          </w:p>
        </w:tc>
      </w:tr>
      <w:tr w:rsidR="00AE54BC" w14:paraId="2D51BD24" w14:textId="77777777">
        <w:trPr>
          <w:trHeight w:val="300"/>
        </w:trPr>
        <w:tc>
          <w:tcPr>
            <w:tcW w:w="9535" w:type="dxa"/>
            <w:gridSpan w:val="4"/>
          </w:tcPr>
          <w:p w14:paraId="0785A684" w14:textId="56806BEC" w:rsidR="00AE54BC" w:rsidRDefault="00AE54BC" w:rsidP="00AE54BC">
            <w:pPr>
              <w:jc w:val="center"/>
              <w:rPr>
                <w:b/>
                <w:bCs/>
                <w:kern w:val="2"/>
                <w:szCs w:val="24"/>
              </w:rPr>
            </w:pPr>
            <w:r>
              <w:rPr>
                <w:b/>
                <w:bCs/>
                <w:kern w:val="2"/>
                <w:szCs w:val="24"/>
              </w:rPr>
              <w:t>12. SUTARTIES PRIEDAI</w:t>
            </w:r>
          </w:p>
        </w:tc>
      </w:tr>
      <w:tr w:rsidR="00AE54BC" w14:paraId="2EEAB97F" w14:textId="77777777" w:rsidTr="00066567">
        <w:trPr>
          <w:trHeight w:val="300"/>
        </w:trPr>
        <w:tc>
          <w:tcPr>
            <w:tcW w:w="2532" w:type="dxa"/>
          </w:tcPr>
          <w:p w14:paraId="33D1E7D8" w14:textId="27BBA2B7" w:rsidR="00AE54BC" w:rsidRDefault="00AE54BC" w:rsidP="00AE54BC">
            <w:pPr>
              <w:jc w:val="center"/>
              <w:rPr>
                <w:b/>
                <w:bCs/>
                <w:kern w:val="2"/>
                <w:szCs w:val="24"/>
              </w:rPr>
            </w:pPr>
            <w:r>
              <w:rPr>
                <w:b/>
                <w:bCs/>
                <w:kern w:val="2"/>
                <w:szCs w:val="24"/>
              </w:rPr>
              <w:t>12.1. Priedas Nr. 1</w:t>
            </w:r>
          </w:p>
        </w:tc>
        <w:tc>
          <w:tcPr>
            <w:tcW w:w="7003" w:type="dxa"/>
            <w:gridSpan w:val="3"/>
          </w:tcPr>
          <w:p w14:paraId="16B8142D" w14:textId="05CFAB79" w:rsidR="00AE54BC" w:rsidRDefault="00AE54BC" w:rsidP="00AE54BC">
            <w:pPr>
              <w:jc w:val="both"/>
              <w:rPr>
                <w:b/>
                <w:bCs/>
                <w:kern w:val="2"/>
                <w:szCs w:val="24"/>
              </w:rPr>
            </w:pPr>
            <w:r>
              <w:rPr>
                <w:b/>
                <w:bCs/>
                <w:kern w:val="2"/>
                <w:szCs w:val="24"/>
              </w:rPr>
              <w:t>Techninė specifikacija</w:t>
            </w:r>
          </w:p>
        </w:tc>
      </w:tr>
      <w:tr w:rsidR="00AE54BC" w14:paraId="0153FAD0" w14:textId="77777777" w:rsidTr="00066567">
        <w:trPr>
          <w:trHeight w:val="300"/>
        </w:trPr>
        <w:tc>
          <w:tcPr>
            <w:tcW w:w="2532" w:type="dxa"/>
          </w:tcPr>
          <w:p w14:paraId="7DDB0AFC" w14:textId="0903C7B2" w:rsidR="00AE54BC" w:rsidRDefault="00AE54BC" w:rsidP="00AE54BC">
            <w:pPr>
              <w:jc w:val="center"/>
              <w:rPr>
                <w:b/>
                <w:bCs/>
                <w:kern w:val="2"/>
                <w:szCs w:val="24"/>
              </w:rPr>
            </w:pPr>
            <w:r>
              <w:rPr>
                <w:b/>
                <w:bCs/>
                <w:kern w:val="2"/>
                <w:szCs w:val="24"/>
              </w:rPr>
              <w:t>12.2. Priedas Nr. 2</w:t>
            </w:r>
          </w:p>
        </w:tc>
        <w:tc>
          <w:tcPr>
            <w:tcW w:w="7003" w:type="dxa"/>
            <w:gridSpan w:val="3"/>
          </w:tcPr>
          <w:p w14:paraId="57415B2F" w14:textId="0AF1EB12" w:rsidR="00AE54BC" w:rsidRDefault="00AE54BC" w:rsidP="00AE54BC">
            <w:pPr>
              <w:jc w:val="both"/>
              <w:rPr>
                <w:b/>
                <w:bCs/>
                <w:kern w:val="2"/>
                <w:szCs w:val="24"/>
              </w:rPr>
            </w:pPr>
            <w:r>
              <w:rPr>
                <w:b/>
                <w:bCs/>
                <w:kern w:val="2"/>
                <w:szCs w:val="24"/>
              </w:rPr>
              <w:t>Pasiūlymas</w:t>
            </w:r>
          </w:p>
        </w:tc>
      </w:tr>
      <w:tr w:rsidR="00AE54BC" w14:paraId="24AAAD54" w14:textId="77777777" w:rsidTr="00066567">
        <w:trPr>
          <w:trHeight w:val="300"/>
        </w:trPr>
        <w:tc>
          <w:tcPr>
            <w:tcW w:w="2532" w:type="dxa"/>
          </w:tcPr>
          <w:p w14:paraId="0DC99DC9" w14:textId="3C700B2D" w:rsidR="00AE54BC" w:rsidRDefault="00AE54BC" w:rsidP="00AE54BC">
            <w:pPr>
              <w:jc w:val="center"/>
              <w:rPr>
                <w:b/>
                <w:bCs/>
                <w:kern w:val="2"/>
                <w:szCs w:val="24"/>
              </w:rPr>
            </w:pPr>
            <w:r>
              <w:rPr>
                <w:b/>
                <w:bCs/>
                <w:kern w:val="2"/>
                <w:szCs w:val="24"/>
              </w:rPr>
              <w:t>12.3. TS Priedėlis Nr. 1</w:t>
            </w:r>
          </w:p>
        </w:tc>
        <w:tc>
          <w:tcPr>
            <w:tcW w:w="7003" w:type="dxa"/>
            <w:gridSpan w:val="3"/>
          </w:tcPr>
          <w:p w14:paraId="0AB6DF8C" w14:textId="6C0CAF7C" w:rsidR="00AE54BC" w:rsidRDefault="00AE54BC" w:rsidP="00AE54BC">
            <w:pPr>
              <w:rPr>
                <w:b/>
                <w:bCs/>
                <w:kern w:val="2"/>
                <w:szCs w:val="24"/>
              </w:rPr>
            </w:pPr>
            <w:r w:rsidRPr="00066567">
              <w:rPr>
                <w:b/>
                <w:bCs/>
                <w:kern w:val="2"/>
                <w:szCs w:val="24"/>
              </w:rPr>
              <w:t>Perkamų atsarginių dalių sąrašas</w:t>
            </w:r>
          </w:p>
        </w:tc>
      </w:tr>
      <w:tr w:rsidR="00AE54BC" w14:paraId="584DB3DF" w14:textId="77777777">
        <w:tc>
          <w:tcPr>
            <w:tcW w:w="9535" w:type="dxa"/>
            <w:gridSpan w:val="4"/>
          </w:tcPr>
          <w:p w14:paraId="06933465" w14:textId="77777777" w:rsidR="00AE54BC" w:rsidRDefault="00AE54BC" w:rsidP="00AE54BC">
            <w:pPr>
              <w:jc w:val="center"/>
              <w:rPr>
                <w:b/>
                <w:bCs/>
                <w:kern w:val="2"/>
                <w:szCs w:val="24"/>
              </w:rPr>
            </w:pPr>
            <w:r>
              <w:rPr>
                <w:b/>
                <w:bCs/>
                <w:kern w:val="2"/>
                <w:szCs w:val="24"/>
              </w:rPr>
              <w:t>15. ŠALIŲ ATSTOVŲ PARAŠAI</w:t>
            </w:r>
          </w:p>
        </w:tc>
      </w:tr>
      <w:tr w:rsidR="00AE54BC" w14:paraId="298A2569" w14:textId="77777777">
        <w:tc>
          <w:tcPr>
            <w:tcW w:w="4788" w:type="dxa"/>
            <w:gridSpan w:val="3"/>
          </w:tcPr>
          <w:p w14:paraId="37FA6028" w14:textId="77777777" w:rsidR="00AE54BC" w:rsidRDefault="00AE54BC" w:rsidP="00AE54BC">
            <w:pPr>
              <w:jc w:val="center"/>
              <w:rPr>
                <w:b/>
                <w:bCs/>
                <w:kern w:val="2"/>
                <w:szCs w:val="24"/>
              </w:rPr>
            </w:pPr>
            <w:r>
              <w:rPr>
                <w:b/>
                <w:bCs/>
                <w:kern w:val="2"/>
                <w:szCs w:val="24"/>
              </w:rPr>
              <w:t>PIRKĖJAS</w:t>
            </w:r>
          </w:p>
        </w:tc>
        <w:tc>
          <w:tcPr>
            <w:tcW w:w="4747" w:type="dxa"/>
          </w:tcPr>
          <w:p w14:paraId="1B47B8D3" w14:textId="77777777" w:rsidR="00AE54BC" w:rsidRDefault="00AE54BC" w:rsidP="00AE54BC">
            <w:pPr>
              <w:jc w:val="center"/>
              <w:rPr>
                <w:b/>
                <w:bCs/>
                <w:kern w:val="2"/>
                <w:szCs w:val="24"/>
              </w:rPr>
            </w:pPr>
            <w:r>
              <w:rPr>
                <w:b/>
                <w:bCs/>
                <w:kern w:val="2"/>
                <w:szCs w:val="24"/>
              </w:rPr>
              <w:t>TIEKĖJAS</w:t>
            </w:r>
          </w:p>
        </w:tc>
      </w:tr>
      <w:tr w:rsidR="00AE54BC" w14:paraId="0C351979" w14:textId="77777777">
        <w:tc>
          <w:tcPr>
            <w:tcW w:w="4788" w:type="dxa"/>
            <w:gridSpan w:val="3"/>
          </w:tcPr>
          <w:p w14:paraId="33C9EDCF" w14:textId="77777777" w:rsidR="00AE54BC" w:rsidRDefault="00AE54BC" w:rsidP="00AE54BC">
            <w:pPr>
              <w:jc w:val="center"/>
              <w:rPr>
                <w:color w:val="4472C4"/>
                <w:kern w:val="2"/>
                <w:szCs w:val="24"/>
              </w:rPr>
            </w:pPr>
            <w:r>
              <w:rPr>
                <w:color w:val="4472C4"/>
                <w:kern w:val="2"/>
                <w:szCs w:val="24"/>
              </w:rPr>
              <w:t>(nurodomos atstovo pareigos, vardas, pavardė)</w:t>
            </w:r>
          </w:p>
        </w:tc>
        <w:tc>
          <w:tcPr>
            <w:tcW w:w="4747" w:type="dxa"/>
          </w:tcPr>
          <w:p w14:paraId="64B4EEAC" w14:textId="7B4C6F02" w:rsidR="00AE54BC" w:rsidRDefault="00AE54BC" w:rsidP="00AE54BC">
            <w:pPr>
              <w:jc w:val="center"/>
              <w:rPr>
                <w:b/>
                <w:bCs/>
                <w:kern w:val="2"/>
                <w:szCs w:val="24"/>
              </w:rPr>
            </w:pPr>
            <w:r w:rsidRPr="00A905EA">
              <w:rPr>
                <w:rFonts w:ascii="Arial" w:hAnsi="Arial" w:cs="Arial"/>
                <w:color w:val="4472C4"/>
                <w:kern w:val="2"/>
                <w:szCs w:val="24"/>
              </w:rPr>
              <w:t>(nurodomos atstovo pareigos, vardas, pavardė)</w:t>
            </w:r>
          </w:p>
        </w:tc>
      </w:tr>
      <w:tr w:rsidR="00AE54BC" w14:paraId="0B2E258F" w14:textId="77777777">
        <w:tc>
          <w:tcPr>
            <w:tcW w:w="4788" w:type="dxa"/>
            <w:gridSpan w:val="3"/>
          </w:tcPr>
          <w:p w14:paraId="6C1EFA64" w14:textId="77777777" w:rsidR="00AE54BC" w:rsidRDefault="00AE54BC" w:rsidP="00AE54BC">
            <w:pPr>
              <w:jc w:val="center"/>
              <w:rPr>
                <w:b/>
                <w:bCs/>
                <w:color w:val="4472C4"/>
                <w:kern w:val="2"/>
                <w:szCs w:val="24"/>
              </w:rPr>
            </w:pPr>
          </w:p>
          <w:p w14:paraId="7B78BA72" w14:textId="77777777" w:rsidR="00AE54BC" w:rsidRDefault="00AE54BC" w:rsidP="00AE54BC">
            <w:pPr>
              <w:jc w:val="center"/>
              <w:rPr>
                <w:b/>
                <w:bCs/>
                <w:color w:val="4472C4"/>
                <w:kern w:val="2"/>
                <w:szCs w:val="24"/>
              </w:rPr>
            </w:pPr>
            <w:r>
              <w:rPr>
                <w:b/>
                <w:bCs/>
                <w:color w:val="4472C4"/>
                <w:kern w:val="2"/>
                <w:szCs w:val="24"/>
              </w:rPr>
              <w:t>(parašas)</w:t>
            </w:r>
          </w:p>
          <w:p w14:paraId="6195ABD0" w14:textId="77777777" w:rsidR="00AE54BC" w:rsidRDefault="00AE54BC" w:rsidP="00AE54BC">
            <w:pPr>
              <w:jc w:val="center"/>
              <w:rPr>
                <w:b/>
                <w:bCs/>
                <w:color w:val="4472C4"/>
                <w:kern w:val="2"/>
                <w:szCs w:val="24"/>
              </w:rPr>
            </w:pPr>
          </w:p>
          <w:p w14:paraId="45ED22E7" w14:textId="77777777" w:rsidR="00AE54BC" w:rsidRDefault="00AE54BC" w:rsidP="00AE54BC">
            <w:pPr>
              <w:jc w:val="center"/>
              <w:rPr>
                <w:b/>
                <w:bCs/>
                <w:color w:val="4472C4"/>
                <w:kern w:val="2"/>
                <w:szCs w:val="24"/>
              </w:rPr>
            </w:pPr>
          </w:p>
        </w:tc>
        <w:tc>
          <w:tcPr>
            <w:tcW w:w="4747" w:type="dxa"/>
          </w:tcPr>
          <w:p w14:paraId="3E4BA0AE" w14:textId="77777777" w:rsidR="00AE54BC" w:rsidRPr="00A905EA" w:rsidRDefault="00AE54BC" w:rsidP="00AE54BC">
            <w:pPr>
              <w:jc w:val="center"/>
              <w:rPr>
                <w:rFonts w:ascii="Arial" w:hAnsi="Arial" w:cs="Arial"/>
                <w:b/>
                <w:bCs/>
                <w:color w:val="4472C4"/>
                <w:kern w:val="2"/>
                <w:szCs w:val="24"/>
              </w:rPr>
            </w:pPr>
          </w:p>
          <w:p w14:paraId="765FFDE9" w14:textId="77777777" w:rsidR="00AE54BC" w:rsidRPr="00A905EA" w:rsidRDefault="00AE54BC" w:rsidP="00AE54BC">
            <w:pPr>
              <w:jc w:val="center"/>
              <w:rPr>
                <w:rFonts w:ascii="Arial" w:hAnsi="Arial" w:cs="Arial"/>
                <w:b/>
                <w:bCs/>
                <w:color w:val="4472C4"/>
                <w:kern w:val="2"/>
                <w:szCs w:val="24"/>
              </w:rPr>
            </w:pPr>
            <w:r w:rsidRPr="00A905EA">
              <w:rPr>
                <w:rFonts w:ascii="Arial" w:hAnsi="Arial" w:cs="Arial"/>
                <w:b/>
                <w:bCs/>
                <w:color w:val="4472C4"/>
                <w:kern w:val="2"/>
                <w:szCs w:val="24"/>
              </w:rPr>
              <w:t>(parašas)</w:t>
            </w:r>
          </w:p>
          <w:p w14:paraId="5F3EE6EE" w14:textId="704B551F" w:rsidR="00AE54BC" w:rsidRDefault="00AE54BC" w:rsidP="00852100">
            <w:pPr>
              <w:rPr>
                <w:b/>
                <w:bCs/>
                <w:color w:val="4472C4"/>
                <w:kern w:val="2"/>
                <w:szCs w:val="24"/>
              </w:rPr>
            </w:pPr>
          </w:p>
        </w:tc>
      </w:tr>
    </w:tbl>
    <w:p w14:paraId="0463A469" w14:textId="3850D03D" w:rsidR="005A5832" w:rsidRDefault="00852100">
      <w:pPr>
        <w:jc w:val="center"/>
        <w:rPr>
          <w:szCs w:val="24"/>
        </w:rPr>
      </w:pPr>
      <w:r>
        <w:rPr>
          <w:color w:val="000000"/>
          <w:szCs w:val="24"/>
        </w:rPr>
        <w:t>____</w:t>
      </w:r>
      <w:r w:rsidR="00A10867">
        <w:rPr>
          <w:color w:val="000000"/>
          <w:szCs w:val="24"/>
        </w:rPr>
        <w:t>__________</w:t>
      </w: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00D42" w14:textId="77777777" w:rsidR="00A54C28" w:rsidRDefault="00A54C28">
      <w:pPr>
        <w:rPr>
          <w:kern w:val="2"/>
          <w:sz w:val="22"/>
          <w:szCs w:val="22"/>
          <w:lang w:val="en-US"/>
        </w:rPr>
      </w:pPr>
      <w:r>
        <w:rPr>
          <w:kern w:val="2"/>
          <w:sz w:val="22"/>
          <w:szCs w:val="22"/>
          <w:lang w:val="en-US"/>
        </w:rPr>
        <w:separator/>
      </w:r>
    </w:p>
  </w:endnote>
  <w:endnote w:type="continuationSeparator" w:id="0">
    <w:p w14:paraId="29B203AB" w14:textId="77777777" w:rsidR="00A54C28" w:rsidRDefault="00A54C28">
      <w:pPr>
        <w:rPr>
          <w:kern w:val="2"/>
          <w:sz w:val="22"/>
          <w:szCs w:val="22"/>
          <w:lang w:val="en-US"/>
        </w:rPr>
      </w:pPr>
      <w:r>
        <w:rPr>
          <w:kern w:val="2"/>
          <w:sz w:val="22"/>
          <w:szCs w:val="22"/>
          <w:lang w:val="en-US"/>
        </w:rPr>
        <w:continuationSeparator/>
      </w:r>
    </w:p>
  </w:endnote>
  <w:endnote w:type="continuationNotice" w:id="1">
    <w:p w14:paraId="1273922F" w14:textId="77777777" w:rsidR="00A54C28" w:rsidRDefault="00A54C2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EBE89" w14:textId="77777777" w:rsidR="00A54C28" w:rsidRDefault="00A54C28">
      <w:pPr>
        <w:rPr>
          <w:kern w:val="2"/>
          <w:sz w:val="22"/>
          <w:szCs w:val="22"/>
          <w:lang w:val="en-US"/>
        </w:rPr>
      </w:pPr>
      <w:r>
        <w:rPr>
          <w:kern w:val="2"/>
          <w:sz w:val="22"/>
          <w:szCs w:val="22"/>
          <w:lang w:val="en-US"/>
        </w:rPr>
        <w:separator/>
      </w:r>
    </w:p>
  </w:footnote>
  <w:footnote w:type="continuationSeparator" w:id="0">
    <w:p w14:paraId="5B6D50AB" w14:textId="77777777" w:rsidR="00A54C28" w:rsidRDefault="00A54C28">
      <w:pPr>
        <w:rPr>
          <w:kern w:val="2"/>
          <w:sz w:val="22"/>
          <w:szCs w:val="22"/>
          <w:lang w:val="en-US"/>
        </w:rPr>
      </w:pPr>
      <w:r>
        <w:rPr>
          <w:kern w:val="2"/>
          <w:sz w:val="22"/>
          <w:szCs w:val="22"/>
          <w:lang w:val="en-US"/>
        </w:rPr>
        <w:continuationSeparator/>
      </w:r>
    </w:p>
  </w:footnote>
  <w:footnote w:type="continuationNotice" w:id="1">
    <w:p w14:paraId="5DABD584" w14:textId="77777777" w:rsidR="00A54C28" w:rsidRDefault="00A54C2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86B3DF8"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CB2B4B">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66567"/>
    <w:rsid w:val="0014499A"/>
    <w:rsid w:val="002C459B"/>
    <w:rsid w:val="0032232E"/>
    <w:rsid w:val="00346756"/>
    <w:rsid w:val="003816EA"/>
    <w:rsid w:val="003C0842"/>
    <w:rsid w:val="003E068F"/>
    <w:rsid w:val="00422858"/>
    <w:rsid w:val="00441AFF"/>
    <w:rsid w:val="004439C2"/>
    <w:rsid w:val="00515843"/>
    <w:rsid w:val="005336B2"/>
    <w:rsid w:val="005527A5"/>
    <w:rsid w:val="005A4AA7"/>
    <w:rsid w:val="005A5832"/>
    <w:rsid w:val="005B7A1D"/>
    <w:rsid w:val="005F5B23"/>
    <w:rsid w:val="00643A83"/>
    <w:rsid w:val="00645291"/>
    <w:rsid w:val="00663205"/>
    <w:rsid w:val="007722EC"/>
    <w:rsid w:val="007E7C5F"/>
    <w:rsid w:val="00852100"/>
    <w:rsid w:val="00874299"/>
    <w:rsid w:val="00885C28"/>
    <w:rsid w:val="008A1119"/>
    <w:rsid w:val="008D2BDF"/>
    <w:rsid w:val="008E0804"/>
    <w:rsid w:val="00902612"/>
    <w:rsid w:val="009942C6"/>
    <w:rsid w:val="009C1EF5"/>
    <w:rsid w:val="00A0036D"/>
    <w:rsid w:val="00A10867"/>
    <w:rsid w:val="00A35759"/>
    <w:rsid w:val="00A54C28"/>
    <w:rsid w:val="00A96D15"/>
    <w:rsid w:val="00AB3C0C"/>
    <w:rsid w:val="00AB5059"/>
    <w:rsid w:val="00AE54BC"/>
    <w:rsid w:val="00B503AE"/>
    <w:rsid w:val="00B655BA"/>
    <w:rsid w:val="00BB7FF9"/>
    <w:rsid w:val="00BE1C91"/>
    <w:rsid w:val="00BE384A"/>
    <w:rsid w:val="00BE7B3F"/>
    <w:rsid w:val="00C03D74"/>
    <w:rsid w:val="00C358BF"/>
    <w:rsid w:val="00C61516"/>
    <w:rsid w:val="00CB12F8"/>
    <w:rsid w:val="00CB2B4B"/>
    <w:rsid w:val="00CD68F4"/>
    <w:rsid w:val="00D30D3D"/>
    <w:rsid w:val="00D53F98"/>
    <w:rsid w:val="00DB207F"/>
    <w:rsid w:val="00E813E2"/>
    <w:rsid w:val="00EE7DC3"/>
    <w:rsid w:val="00EF6C7C"/>
    <w:rsid w:val="00F27011"/>
    <w:rsid w:val="00F277DF"/>
    <w:rsid w:val="00F35B5B"/>
    <w:rsid w:val="00F7668F"/>
    <w:rsid w:val="00FC3B6A"/>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5584C9DA-36A6-4AD0-BF63-3E1D9DA29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10249</Words>
  <Characters>5843</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7</cp:revision>
  <dcterms:created xsi:type="dcterms:W3CDTF">2025-11-21T12:50:00Z</dcterms:created>
  <dcterms:modified xsi:type="dcterms:W3CDTF">2025-11-28T10:06:00Z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